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13" w:type="dxa"/>
          <w:right w:w="0" w:type="dxa"/>
        </w:tblCellMar>
        <w:tblLook w:val="04A0" w:firstRow="1" w:lastRow="0" w:firstColumn="1" w:lastColumn="0" w:noHBand="0" w:noVBand="1"/>
      </w:tblPr>
      <w:tblGrid>
        <w:gridCol w:w="4536"/>
        <w:gridCol w:w="1417"/>
        <w:gridCol w:w="2771"/>
      </w:tblGrid>
      <w:tr w:rsidR="00474132" w14:paraId="575F1244" w14:textId="77777777" w:rsidTr="00AC198B">
        <w:tc>
          <w:tcPr>
            <w:tcW w:w="2600" w:type="pct"/>
          </w:tcPr>
          <w:p w14:paraId="5CDE29ED" w14:textId="77777777" w:rsidR="005C5D62" w:rsidRPr="004776FB" w:rsidRDefault="00EE7A60" w:rsidP="006138F9">
            <w:pPr>
              <w:tabs>
                <w:tab w:val="left" w:pos="4545"/>
              </w:tabs>
              <w:rPr>
                <w:noProof/>
                <w:lang w:eastAsia="nn-NO"/>
              </w:rPr>
            </w:pPr>
            <w:r w:rsidRPr="00C36266">
              <w:rPr>
                <w:noProof/>
                <w:lang w:val="nb-NO" w:eastAsia="nb-NO"/>
              </w:rPr>
              <w:drawing>
                <wp:inline distT="0" distB="0" distL="0" distR="0" wp14:anchorId="0B444D05" wp14:editId="564B78A7">
                  <wp:extent cx="1733550" cy="213516"/>
                  <wp:effectExtent l="0" t="0" r="0" b="0"/>
                  <wp:docPr id="2" name="Bilde 2" descr="M:\oro-pos-dok\krilan1\Vestlandsråd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oro-pos-dok\krilan1\Vestlandsrådet.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77744" cy="231276"/>
                          </a:xfrm>
                          <a:prstGeom prst="rect">
                            <a:avLst/>
                          </a:prstGeom>
                          <a:noFill/>
                          <a:ln>
                            <a:noFill/>
                          </a:ln>
                        </pic:spPr>
                      </pic:pic>
                    </a:graphicData>
                  </a:graphic>
                </wp:inline>
              </w:drawing>
            </w:r>
          </w:p>
        </w:tc>
        <w:tc>
          <w:tcPr>
            <w:tcW w:w="2400" w:type="pct"/>
            <w:gridSpan w:val="2"/>
            <w:tcBorders>
              <w:bottom w:val="single" w:sz="4" w:space="0" w:color="989390" w:themeColor="text1" w:themeTint="80"/>
            </w:tcBorders>
            <w:vAlign w:val="center"/>
          </w:tcPr>
          <w:p w14:paraId="51FB4A81" w14:textId="77777777" w:rsidR="005C5D62" w:rsidRDefault="005C5D62" w:rsidP="006138F9">
            <w:pPr>
              <w:rPr>
                <w:rFonts w:ascii="Roboto Slab" w:hAnsi="Roboto Slab"/>
                <w:b/>
                <w:sz w:val="22"/>
                <w:szCs w:val="22"/>
              </w:rPr>
            </w:pPr>
          </w:p>
          <w:p w14:paraId="306615CC" w14:textId="77777777" w:rsidR="005C5D62" w:rsidRPr="000F3039" w:rsidRDefault="005C5D62" w:rsidP="006138F9">
            <w:pPr>
              <w:rPr>
                <w:rFonts w:ascii="Roboto Light" w:hAnsi="Roboto Light"/>
              </w:rPr>
            </w:pPr>
          </w:p>
        </w:tc>
      </w:tr>
      <w:tr w:rsidR="00474132" w14:paraId="16486C00" w14:textId="77777777" w:rsidTr="00AC198B">
        <w:trPr>
          <w:trHeight w:val="470"/>
        </w:trPr>
        <w:tc>
          <w:tcPr>
            <w:tcW w:w="2600" w:type="pct"/>
          </w:tcPr>
          <w:p w14:paraId="754CAEC4" w14:textId="77777777" w:rsidR="00AC198B" w:rsidRPr="0062272A" w:rsidRDefault="00AC198B" w:rsidP="006138F9">
            <w:pPr>
              <w:rPr>
                <w:noProof/>
                <w:lang w:eastAsia="nn-NO"/>
              </w:rPr>
            </w:pPr>
          </w:p>
        </w:tc>
        <w:tc>
          <w:tcPr>
            <w:tcW w:w="812" w:type="pct"/>
            <w:vMerge w:val="restart"/>
            <w:tcBorders>
              <w:top w:val="single" w:sz="4" w:space="0" w:color="989390" w:themeColor="text1" w:themeTint="80"/>
            </w:tcBorders>
          </w:tcPr>
          <w:p w14:paraId="19D97CE8" w14:textId="77777777" w:rsidR="00AC198B" w:rsidRDefault="00EE7A60" w:rsidP="006138F9">
            <w:pPr>
              <w:rPr>
                <w:rFonts w:asciiTheme="majorHAnsi" w:hAnsiTheme="majorHAnsi"/>
                <w:b/>
                <w:sz w:val="16"/>
                <w:szCs w:val="16"/>
              </w:rPr>
            </w:pPr>
            <w:r>
              <w:rPr>
                <w:rFonts w:asciiTheme="majorHAnsi" w:hAnsiTheme="majorHAnsi"/>
                <w:b/>
                <w:sz w:val="16"/>
                <w:szCs w:val="16"/>
              </w:rPr>
              <w:t>Dato</w:t>
            </w:r>
          </w:p>
          <w:p w14:paraId="479992BE" w14:textId="77777777" w:rsidR="00AC198B" w:rsidRPr="00AC198B" w:rsidRDefault="00EE7A60" w:rsidP="006138F9">
            <w:pPr>
              <w:rPr>
                <w:rFonts w:asciiTheme="majorHAnsi" w:hAnsiTheme="majorHAnsi"/>
                <w:b/>
                <w:sz w:val="16"/>
                <w:szCs w:val="16"/>
              </w:rPr>
            </w:pPr>
            <w:r w:rsidRPr="00AC198B">
              <w:rPr>
                <w:rFonts w:asciiTheme="majorHAnsi" w:hAnsiTheme="majorHAnsi"/>
                <w:b/>
                <w:sz w:val="16"/>
                <w:szCs w:val="16"/>
              </w:rPr>
              <w:t>Vår referanse</w:t>
            </w:r>
          </w:p>
          <w:p w14:paraId="699F6148" w14:textId="77777777" w:rsidR="00AC198B" w:rsidRDefault="00EE7A60" w:rsidP="006138F9">
            <w:pPr>
              <w:rPr>
                <w:rFonts w:asciiTheme="majorHAnsi" w:hAnsiTheme="majorHAnsi"/>
                <w:b/>
                <w:sz w:val="16"/>
                <w:szCs w:val="16"/>
              </w:rPr>
            </w:pPr>
            <w:r w:rsidRPr="00AC198B">
              <w:rPr>
                <w:rFonts w:asciiTheme="majorHAnsi" w:hAnsiTheme="majorHAnsi"/>
                <w:b/>
                <w:sz w:val="16"/>
                <w:szCs w:val="16"/>
              </w:rPr>
              <w:t>D</w:t>
            </w:r>
            <w:r>
              <w:rPr>
                <w:rFonts w:asciiTheme="majorHAnsi" w:hAnsiTheme="majorHAnsi"/>
                <w:b/>
                <w:sz w:val="16"/>
                <w:szCs w:val="16"/>
              </w:rPr>
              <w:t>ykkar referanse</w:t>
            </w:r>
          </w:p>
          <w:p w14:paraId="2263F454" w14:textId="77777777" w:rsidR="00AC198B" w:rsidRDefault="00EE7A60" w:rsidP="006138F9">
            <w:pPr>
              <w:rPr>
                <w:rFonts w:asciiTheme="majorHAnsi" w:hAnsiTheme="majorHAnsi"/>
                <w:b/>
                <w:sz w:val="16"/>
                <w:szCs w:val="16"/>
              </w:rPr>
            </w:pPr>
            <w:r>
              <w:rPr>
                <w:rFonts w:asciiTheme="majorHAnsi" w:hAnsiTheme="majorHAnsi"/>
                <w:b/>
                <w:sz w:val="16"/>
                <w:szCs w:val="16"/>
              </w:rPr>
              <w:t>Sakshandsamar</w:t>
            </w:r>
          </w:p>
          <w:p w14:paraId="6FA106F1" w14:textId="77777777" w:rsidR="00AC198B" w:rsidRDefault="00EE7A60" w:rsidP="006138F9">
            <w:pPr>
              <w:rPr>
                <w:rFonts w:asciiTheme="majorHAnsi" w:hAnsiTheme="majorHAnsi"/>
                <w:b/>
                <w:sz w:val="16"/>
                <w:szCs w:val="16"/>
              </w:rPr>
            </w:pPr>
            <w:r>
              <w:rPr>
                <w:rFonts w:asciiTheme="majorHAnsi" w:hAnsiTheme="majorHAnsi"/>
                <w:b/>
                <w:sz w:val="16"/>
                <w:szCs w:val="16"/>
              </w:rPr>
              <w:t>E-post</w:t>
            </w:r>
          </w:p>
          <w:p w14:paraId="0F942FE2" w14:textId="77777777" w:rsidR="00AC198B" w:rsidRPr="00AC198B" w:rsidRDefault="00EE7A60" w:rsidP="006138F9">
            <w:pPr>
              <w:rPr>
                <w:rFonts w:asciiTheme="majorHAnsi" w:hAnsiTheme="majorHAnsi"/>
                <w:b/>
                <w:sz w:val="16"/>
                <w:szCs w:val="16"/>
              </w:rPr>
            </w:pPr>
            <w:r>
              <w:rPr>
                <w:rFonts w:asciiTheme="majorHAnsi" w:hAnsiTheme="majorHAnsi"/>
                <w:b/>
                <w:sz w:val="16"/>
                <w:szCs w:val="16"/>
              </w:rPr>
              <w:t>Telefon</w:t>
            </w:r>
          </w:p>
        </w:tc>
        <w:tc>
          <w:tcPr>
            <w:tcW w:w="1588" w:type="pct"/>
            <w:vMerge w:val="restart"/>
            <w:tcBorders>
              <w:top w:val="single" w:sz="4" w:space="0" w:color="989390" w:themeColor="text1" w:themeTint="80"/>
            </w:tcBorders>
          </w:tcPr>
          <w:p w14:paraId="42FDACF8" w14:textId="77777777" w:rsidR="00AC198B" w:rsidRDefault="00EE7A60" w:rsidP="006138F9">
            <w:pPr>
              <w:rPr>
                <w:rFonts w:asciiTheme="majorHAnsi" w:hAnsiTheme="majorHAnsi"/>
                <w:sz w:val="16"/>
                <w:szCs w:val="16"/>
              </w:rPr>
            </w:pPr>
            <w:bookmarkStart w:id="0" w:name="brevdato"/>
            <w:r>
              <w:rPr>
                <w:rFonts w:asciiTheme="majorHAnsi" w:hAnsiTheme="majorHAnsi"/>
                <w:sz w:val="16"/>
                <w:szCs w:val="16"/>
              </w:rPr>
              <w:t>29.06.2023</w:t>
            </w:r>
            <w:bookmarkEnd w:id="0"/>
          </w:p>
          <w:p w14:paraId="18E184F5" w14:textId="77777777" w:rsidR="00AC198B" w:rsidRPr="00AC198B" w:rsidRDefault="00EE7A60" w:rsidP="006138F9">
            <w:pPr>
              <w:rPr>
                <w:rFonts w:asciiTheme="majorHAnsi" w:hAnsiTheme="majorHAnsi"/>
                <w:sz w:val="16"/>
                <w:szCs w:val="16"/>
              </w:rPr>
            </w:pPr>
            <w:bookmarkStart w:id="1" w:name="saksnr"/>
            <w:r w:rsidRPr="00AC198B">
              <w:rPr>
                <w:rFonts w:asciiTheme="majorHAnsi" w:hAnsiTheme="majorHAnsi"/>
                <w:sz w:val="16"/>
                <w:szCs w:val="16"/>
              </w:rPr>
              <w:t>2023/882</w:t>
            </w:r>
            <w:bookmarkEnd w:id="1"/>
            <w:r w:rsidRPr="00AC198B">
              <w:rPr>
                <w:rFonts w:asciiTheme="majorHAnsi" w:hAnsiTheme="majorHAnsi"/>
                <w:sz w:val="16"/>
                <w:szCs w:val="16"/>
              </w:rPr>
              <w:t>-</w:t>
            </w:r>
            <w:bookmarkStart w:id="2" w:name="nrisak"/>
            <w:r w:rsidRPr="00AC198B">
              <w:rPr>
                <w:rFonts w:asciiTheme="majorHAnsi" w:hAnsiTheme="majorHAnsi"/>
                <w:sz w:val="16"/>
                <w:szCs w:val="16"/>
              </w:rPr>
              <w:t>26</w:t>
            </w:r>
            <w:bookmarkEnd w:id="2"/>
          </w:p>
          <w:p w14:paraId="1EB65CD5" w14:textId="77777777" w:rsidR="00AC198B" w:rsidRDefault="00AC198B" w:rsidP="006138F9">
            <w:pPr>
              <w:rPr>
                <w:rFonts w:asciiTheme="majorHAnsi" w:hAnsiTheme="majorHAnsi"/>
                <w:sz w:val="16"/>
                <w:szCs w:val="16"/>
              </w:rPr>
            </w:pPr>
            <w:bookmarkStart w:id="3" w:name="ref"/>
            <w:bookmarkEnd w:id="3"/>
          </w:p>
          <w:p w14:paraId="55142933" w14:textId="77777777" w:rsidR="00AC198B" w:rsidRDefault="00EE7A60" w:rsidP="006138F9">
            <w:pPr>
              <w:rPr>
                <w:rFonts w:asciiTheme="majorHAnsi" w:hAnsiTheme="majorHAnsi"/>
                <w:sz w:val="16"/>
                <w:szCs w:val="16"/>
              </w:rPr>
            </w:pPr>
            <w:bookmarkStart w:id="4" w:name="saksbehandlernavn"/>
            <w:r>
              <w:rPr>
                <w:rFonts w:asciiTheme="majorHAnsi" w:hAnsiTheme="majorHAnsi"/>
                <w:sz w:val="16"/>
                <w:szCs w:val="16"/>
              </w:rPr>
              <w:t>Thorbjørn Aarethun</w:t>
            </w:r>
            <w:bookmarkEnd w:id="4"/>
          </w:p>
          <w:p w14:paraId="017D70DC" w14:textId="77777777" w:rsidR="00AC198B" w:rsidRDefault="00EE7A60" w:rsidP="006138F9">
            <w:pPr>
              <w:rPr>
                <w:rFonts w:asciiTheme="majorHAnsi" w:hAnsiTheme="majorHAnsi"/>
                <w:sz w:val="16"/>
                <w:szCs w:val="16"/>
              </w:rPr>
            </w:pPr>
            <w:bookmarkStart w:id="5" w:name="saksbehemail"/>
            <w:r>
              <w:rPr>
                <w:rFonts w:asciiTheme="majorHAnsi" w:hAnsiTheme="majorHAnsi"/>
                <w:sz w:val="16"/>
                <w:szCs w:val="16"/>
              </w:rPr>
              <w:t>Thorbjorn.Aarethun@vlfk.no</w:t>
            </w:r>
            <w:bookmarkEnd w:id="5"/>
          </w:p>
          <w:p w14:paraId="445F478B" w14:textId="7FFE055F" w:rsidR="00AC198B" w:rsidRPr="00AC198B" w:rsidRDefault="00697435" w:rsidP="006138F9">
            <w:pPr>
              <w:rPr>
                <w:rFonts w:asciiTheme="majorHAnsi" w:hAnsiTheme="majorHAnsi"/>
                <w:sz w:val="16"/>
                <w:szCs w:val="16"/>
              </w:rPr>
            </w:pPr>
            <w:r>
              <w:rPr>
                <w:rFonts w:asciiTheme="majorHAnsi" w:hAnsiTheme="majorHAnsi"/>
                <w:sz w:val="16"/>
                <w:szCs w:val="16"/>
              </w:rPr>
              <w:t>92058252</w:t>
            </w:r>
            <w:r w:rsidR="00EE7A60" w:rsidRPr="00AC198B">
              <w:rPr>
                <w:rFonts w:asciiTheme="majorHAnsi" w:hAnsiTheme="majorHAnsi"/>
                <w:sz w:val="16"/>
                <w:szCs w:val="16"/>
              </w:rPr>
              <w:t xml:space="preserve">  </w:t>
            </w:r>
          </w:p>
        </w:tc>
      </w:tr>
      <w:tr w:rsidR="00474132" w14:paraId="1572ADFC" w14:textId="77777777" w:rsidTr="00AC198B">
        <w:trPr>
          <w:trHeight w:val="714"/>
        </w:trPr>
        <w:tc>
          <w:tcPr>
            <w:tcW w:w="2600" w:type="pct"/>
          </w:tcPr>
          <w:p w14:paraId="73640C65" w14:textId="77777777" w:rsidR="00AC198B" w:rsidRPr="002B5EDC" w:rsidRDefault="00EE7A60" w:rsidP="006138F9">
            <w:pPr>
              <w:rPr>
                <w:rFonts w:ascii="Roboto Light" w:hAnsi="Roboto Light"/>
                <w:noProof/>
                <w:lang w:eastAsia="nn-NO"/>
              </w:rPr>
            </w:pPr>
            <w:bookmarkStart w:id="6" w:name="mottakernavn"/>
            <w:r w:rsidRPr="002B5EDC">
              <w:rPr>
                <w:rFonts w:ascii="Roboto Light" w:hAnsi="Roboto Light"/>
                <w:noProof/>
                <w:lang w:eastAsia="nn-NO"/>
              </w:rPr>
              <w:t>Samferdselsdepartementet</w:t>
            </w:r>
            <w:bookmarkEnd w:id="6"/>
          </w:p>
          <w:p w14:paraId="603C7B12" w14:textId="77777777" w:rsidR="00AC198B" w:rsidRPr="002B5EDC" w:rsidRDefault="00EE7A60" w:rsidP="006138F9">
            <w:pPr>
              <w:rPr>
                <w:rFonts w:ascii="Roboto Light" w:hAnsi="Roboto Light"/>
                <w:noProof/>
                <w:lang w:eastAsia="nn-NO"/>
              </w:rPr>
            </w:pPr>
            <w:bookmarkStart w:id="7" w:name="adresse"/>
            <w:r w:rsidRPr="002B5EDC">
              <w:rPr>
                <w:rFonts w:ascii="Roboto Light" w:hAnsi="Roboto Light"/>
                <w:noProof/>
                <w:lang w:eastAsia="nn-NO"/>
              </w:rPr>
              <w:t>Postboks 8010 Dep</w:t>
            </w:r>
            <w:bookmarkEnd w:id="7"/>
          </w:p>
          <w:p w14:paraId="0B4A4F76" w14:textId="77777777" w:rsidR="00AC198B" w:rsidRPr="002B5EDC" w:rsidRDefault="00EE7A60" w:rsidP="006138F9">
            <w:pPr>
              <w:rPr>
                <w:rFonts w:ascii="Roboto Light" w:hAnsi="Roboto Light"/>
                <w:noProof/>
                <w:lang w:eastAsia="nn-NO"/>
              </w:rPr>
            </w:pPr>
            <w:bookmarkStart w:id="8" w:name="postnr"/>
            <w:r w:rsidRPr="002B5EDC">
              <w:rPr>
                <w:rFonts w:ascii="Roboto Light" w:hAnsi="Roboto Light"/>
                <w:noProof/>
                <w:lang w:eastAsia="nn-NO"/>
              </w:rPr>
              <w:t>0030</w:t>
            </w:r>
            <w:bookmarkEnd w:id="8"/>
            <w:r w:rsidRPr="002B5EDC">
              <w:rPr>
                <w:rFonts w:ascii="Roboto Light" w:hAnsi="Roboto Light"/>
                <w:noProof/>
                <w:lang w:eastAsia="nn-NO"/>
              </w:rPr>
              <w:t xml:space="preserve"> </w:t>
            </w:r>
            <w:bookmarkStart w:id="9" w:name="poststed"/>
            <w:r w:rsidRPr="002B5EDC">
              <w:rPr>
                <w:rFonts w:ascii="Roboto Light" w:hAnsi="Roboto Light"/>
                <w:noProof/>
                <w:lang w:eastAsia="nn-NO"/>
              </w:rPr>
              <w:t>OSLO</w:t>
            </w:r>
            <w:bookmarkEnd w:id="9"/>
          </w:p>
          <w:p w14:paraId="3CD72740" w14:textId="77777777" w:rsidR="00AC198B" w:rsidRPr="002B5EDC" w:rsidRDefault="00AC198B" w:rsidP="006138F9">
            <w:pPr>
              <w:rPr>
                <w:rFonts w:ascii="Roboto Light" w:hAnsi="Roboto Light"/>
                <w:noProof/>
                <w:lang w:eastAsia="nn-NO"/>
              </w:rPr>
            </w:pPr>
          </w:p>
          <w:p w14:paraId="2509A3BC" w14:textId="77777777" w:rsidR="00AC198B" w:rsidRDefault="00AC198B" w:rsidP="006138F9">
            <w:pPr>
              <w:rPr>
                <w:rFonts w:ascii="Roboto Light" w:hAnsi="Roboto Light"/>
                <w:noProof/>
                <w:lang w:eastAsia="nn-NO"/>
              </w:rPr>
            </w:pPr>
            <w:bookmarkStart w:id="10" w:name="kontakt"/>
            <w:bookmarkEnd w:id="10"/>
          </w:p>
          <w:p w14:paraId="7DDB22D5" w14:textId="77777777" w:rsidR="00AC198B" w:rsidRPr="00374042" w:rsidRDefault="00AC198B" w:rsidP="006138F9">
            <w:pPr>
              <w:rPr>
                <w:noProof/>
                <w:sz w:val="18"/>
                <w:szCs w:val="18"/>
                <w:lang w:eastAsia="nn-NO"/>
              </w:rPr>
            </w:pPr>
          </w:p>
        </w:tc>
        <w:tc>
          <w:tcPr>
            <w:tcW w:w="812" w:type="pct"/>
            <w:vMerge/>
            <w:vAlign w:val="center"/>
          </w:tcPr>
          <w:p w14:paraId="5AD446C7" w14:textId="77777777" w:rsidR="00AC198B" w:rsidRPr="00374042" w:rsidRDefault="00AC198B" w:rsidP="006138F9">
            <w:pPr>
              <w:rPr>
                <w:b/>
                <w:sz w:val="18"/>
                <w:szCs w:val="18"/>
              </w:rPr>
            </w:pPr>
          </w:p>
        </w:tc>
        <w:tc>
          <w:tcPr>
            <w:tcW w:w="1588" w:type="pct"/>
            <w:vMerge/>
            <w:vAlign w:val="center"/>
          </w:tcPr>
          <w:p w14:paraId="1CAC34CF" w14:textId="77777777" w:rsidR="00AC198B" w:rsidRPr="00374042" w:rsidRDefault="00AC198B" w:rsidP="006138F9">
            <w:pPr>
              <w:rPr>
                <w:sz w:val="18"/>
                <w:szCs w:val="18"/>
              </w:rPr>
            </w:pPr>
          </w:p>
        </w:tc>
      </w:tr>
      <w:tr w:rsidR="00474132" w14:paraId="1219D674" w14:textId="77777777" w:rsidTr="006138F9">
        <w:tc>
          <w:tcPr>
            <w:tcW w:w="5000" w:type="pct"/>
            <w:gridSpan w:val="3"/>
          </w:tcPr>
          <w:p w14:paraId="6B896CA5" w14:textId="77777777" w:rsidR="005C5D62" w:rsidRPr="002B5EDC" w:rsidRDefault="005C5D62" w:rsidP="006138F9">
            <w:pPr>
              <w:rPr>
                <w:rFonts w:ascii="Roboto Light" w:hAnsi="Roboto Light"/>
              </w:rPr>
            </w:pPr>
            <w:bookmarkStart w:id="11" w:name="uoffparagraf"/>
            <w:bookmarkEnd w:id="11"/>
          </w:p>
        </w:tc>
      </w:tr>
    </w:tbl>
    <w:p w14:paraId="34EB48D2" w14:textId="77777777" w:rsidR="005C5D62" w:rsidRPr="002B5EDC" w:rsidRDefault="00EE7A60" w:rsidP="000C7DCD">
      <w:pPr>
        <w:pStyle w:val="Overskrift1"/>
      </w:pPr>
      <w:bookmarkStart w:id="12" w:name="tittel"/>
      <w:r w:rsidRPr="002B5EDC">
        <w:t>Høyringsuttale til Nasjonal transportplan 2025-2036</w:t>
      </w:r>
      <w:bookmarkEnd w:id="12"/>
    </w:p>
    <w:p w14:paraId="415573D6" w14:textId="77777777" w:rsidR="005C5D62" w:rsidRDefault="005C5D62" w:rsidP="005C5D62">
      <w:pPr>
        <w:rPr>
          <w:rFonts w:ascii="Roboto Light" w:hAnsi="Roboto Light"/>
        </w:rPr>
      </w:pPr>
    </w:p>
    <w:p w14:paraId="0649A087" w14:textId="77777777" w:rsidR="00E10B88" w:rsidRPr="002B5EDC" w:rsidRDefault="00E10B88" w:rsidP="005C5D62">
      <w:pPr>
        <w:rPr>
          <w:rFonts w:ascii="Roboto Light" w:hAnsi="Roboto Light"/>
        </w:rPr>
      </w:pPr>
    </w:p>
    <w:p w14:paraId="51A00EF8" w14:textId="591E0760" w:rsidR="005C5D62" w:rsidRPr="002B5EDC" w:rsidRDefault="00697435" w:rsidP="00422843">
      <w:pPr>
        <w:rPr>
          <w:rFonts w:ascii="Roboto Light" w:hAnsi="Roboto Light" w:cstheme="minorHAnsi"/>
        </w:rPr>
      </w:pPr>
      <w:r>
        <w:rPr>
          <w:rFonts w:ascii="Roboto Light" w:hAnsi="Roboto Light" w:cstheme="minorHAnsi"/>
        </w:rPr>
        <w:t xml:space="preserve">På møte i Vestlandsrådet, 28.juni 2023 vart det gjort følgjande vedtak inkl. protokollmerknader, i sak om høyringsuttale til Nasjonal transportplan 2025-2036; </w:t>
      </w:r>
    </w:p>
    <w:p w14:paraId="046B1537" w14:textId="77777777" w:rsidR="005C5D62" w:rsidRDefault="005C5D62" w:rsidP="00422843">
      <w:pPr>
        <w:ind w:left="708"/>
        <w:rPr>
          <w:rFonts w:ascii="Roboto Light" w:hAnsi="Roboto Light"/>
        </w:rPr>
      </w:pPr>
    </w:p>
    <w:p w14:paraId="6BACE97A" w14:textId="20F7E320" w:rsidR="00697435" w:rsidRDefault="00422843" w:rsidP="00422843">
      <w:pPr>
        <w:ind w:left="708"/>
      </w:pPr>
      <w:r>
        <w:t>«</w:t>
      </w:r>
      <w:r w:rsidR="00697435">
        <w:t xml:space="preserve">Vestlandsrådet understrekar at det er langt att til at Vestlandet har eit trygt, effektivt og miljøvenleg transportsystem på Vestlandet. Det er eit stort etterslepet i vedlikehald og opprusting både på </w:t>
      </w:r>
      <w:proofErr w:type="spellStart"/>
      <w:r w:rsidR="00697435">
        <w:t>riksog</w:t>
      </w:r>
      <w:proofErr w:type="spellEnd"/>
      <w:r w:rsidR="00697435">
        <w:t xml:space="preserve"> fylkesvegar. Investeringsbehovet er stort for at transportsystemet på Vestlandet skal utviklast i takt med resten av landet. </w:t>
      </w:r>
    </w:p>
    <w:p w14:paraId="1F0AF813" w14:textId="77777777" w:rsidR="00697435" w:rsidRDefault="00697435" w:rsidP="00422843">
      <w:pPr>
        <w:ind w:left="708"/>
      </w:pPr>
    </w:p>
    <w:p w14:paraId="4082C04C" w14:textId="77777777" w:rsidR="00697435" w:rsidRDefault="00697435" w:rsidP="00422843">
      <w:pPr>
        <w:ind w:left="708"/>
      </w:pPr>
      <w:r>
        <w:t xml:space="preserve">Vestlandsrådet meiner at dagens modellar for samfunnsøkonomisk lønsemd må reviderast, og ikkje åleine er tilstrekkeleg som vurderingskriterium for prioriteringar. Omsynet til liv og helse, eksport av gods, regionsutviding, berekraft (inkl. sosial berekraft) og beredskap, er og viktige faktorar som i større grad bør inngå i vurderingsgrunnlaget. </w:t>
      </w:r>
    </w:p>
    <w:p w14:paraId="7985B768" w14:textId="77777777" w:rsidR="00697435" w:rsidRDefault="00697435" w:rsidP="00422843">
      <w:pPr>
        <w:ind w:left="708"/>
      </w:pPr>
    </w:p>
    <w:p w14:paraId="698F8004" w14:textId="77777777" w:rsidR="00422843" w:rsidRDefault="00697435" w:rsidP="00422843">
      <w:pPr>
        <w:ind w:left="708"/>
      </w:pPr>
      <w:r>
        <w:t xml:space="preserve">Vestlandsrådet vil understreke behovet for at Nasjonal transportplan vert ein overordna plan der transportnettet vert vurdert og sett i samanheng uavhengig av forvaltningsnivå. For å utvikle det overordna transportsystemet på Vestlandet, vil det vere behov for tiltak og satsing innanfor både statlege, fylkeskommunale og kommunale </w:t>
      </w:r>
      <w:proofErr w:type="spellStart"/>
      <w:r>
        <w:t>ansvarsområder</w:t>
      </w:r>
      <w:proofErr w:type="spellEnd"/>
      <w:r>
        <w:t xml:space="preserve">. </w:t>
      </w:r>
    </w:p>
    <w:p w14:paraId="41DF19E2" w14:textId="77777777" w:rsidR="00422843" w:rsidRDefault="00422843" w:rsidP="00422843">
      <w:pPr>
        <w:ind w:left="708"/>
      </w:pPr>
    </w:p>
    <w:p w14:paraId="5DECE3BD" w14:textId="412EF7A4" w:rsidR="00697435" w:rsidRDefault="00697435" w:rsidP="00422843">
      <w:pPr>
        <w:ind w:left="708"/>
      </w:pPr>
      <w:r>
        <w:t xml:space="preserve">Forbetringar i transportsystemet på Vestlandet gjev sannsynlegvis store verdiar for Noreg i form av eksportverdiar og skatteinntekter. Betre og tryggare infrastruktur både når det gjeld veg og hamner er særdeles viktig for den nasjonale beredskapen langs kysten. Vestlandsrådet meiner difor at ramme 3 er eit minimum i det vidare arbeidet med Nasjonal transportplan 2025- 2036, og har følgjande innspel til prioriteringar; </w:t>
      </w:r>
    </w:p>
    <w:p w14:paraId="1A429CD9" w14:textId="77777777" w:rsidR="00697435" w:rsidRDefault="00697435" w:rsidP="00422843">
      <w:pPr>
        <w:ind w:left="708"/>
      </w:pPr>
    </w:p>
    <w:p w14:paraId="636AB88C" w14:textId="77777777" w:rsidR="00697435" w:rsidRPr="00697435" w:rsidRDefault="00697435" w:rsidP="00422843">
      <w:pPr>
        <w:ind w:left="708"/>
        <w:rPr>
          <w:u w:val="single"/>
        </w:rPr>
      </w:pPr>
      <w:r w:rsidRPr="00697435">
        <w:rPr>
          <w:u w:val="single"/>
        </w:rPr>
        <w:t xml:space="preserve">1. Ta vare på eksisterande transportnett </w:t>
      </w:r>
    </w:p>
    <w:p w14:paraId="0CC49206" w14:textId="356869DF" w:rsidR="00697435" w:rsidRDefault="00697435" w:rsidP="00422843">
      <w:pPr>
        <w:pStyle w:val="Listeavsnitt"/>
        <w:numPr>
          <w:ilvl w:val="0"/>
          <w:numId w:val="8"/>
        </w:numPr>
        <w:ind w:left="1428"/>
      </w:pPr>
      <w:r>
        <w:t xml:space="preserve">Styrka statlege løyvingar for å redusere vedlikehaldsetterslepet på fylkesveg. Som eit absolutt minimum bør den føreslegne auken i rammene til drift og vedlikehald delast mellom fylkesveg og riksveg. </w:t>
      </w:r>
    </w:p>
    <w:p w14:paraId="0904092A" w14:textId="229C6217" w:rsidR="00697435" w:rsidRDefault="00697435" w:rsidP="00422843">
      <w:pPr>
        <w:pStyle w:val="Listeavsnitt"/>
        <w:numPr>
          <w:ilvl w:val="0"/>
          <w:numId w:val="8"/>
        </w:numPr>
        <w:ind w:left="1428"/>
      </w:pPr>
      <w:r>
        <w:t xml:space="preserve">Auka statleg innsats til tunneloppgraderingsprogrammet. </w:t>
      </w:r>
    </w:p>
    <w:p w14:paraId="2C90AA8F" w14:textId="170F8C05" w:rsidR="00697435" w:rsidRDefault="00697435" w:rsidP="00422843">
      <w:pPr>
        <w:pStyle w:val="Listeavsnitt"/>
        <w:numPr>
          <w:ilvl w:val="0"/>
          <w:numId w:val="8"/>
        </w:numPr>
        <w:ind w:left="1428"/>
      </w:pPr>
      <w:r>
        <w:t xml:space="preserve">Styrkje fordelinga til rassikring for «tilskot til særskild fordeling». Det er uheldig om fordeling av midlar til særskild fordeling som midlar til rassikring, tunneloppgradering og vedlikehald skal vere basert på samfunnsøkonomi. Vestlandsrådet meiner at andre forhold som samfunnstryggleik og framkome må vektleggjast, slik at rassikring i større grad prioriterast. Vestlandsrådet går imot å fjerne post 31 Rassikring som eigen løyving i statsbudsjettet. </w:t>
      </w:r>
    </w:p>
    <w:p w14:paraId="3FDE4168" w14:textId="2ADAF25D" w:rsidR="00697435" w:rsidRPr="00697435" w:rsidRDefault="00697435" w:rsidP="00422843">
      <w:pPr>
        <w:ind w:left="708"/>
        <w:rPr>
          <w:u w:val="single"/>
        </w:rPr>
      </w:pPr>
      <w:r w:rsidRPr="00697435">
        <w:rPr>
          <w:u w:val="single"/>
        </w:rPr>
        <w:t xml:space="preserve">2. Berekraftig mobilitet </w:t>
      </w:r>
    </w:p>
    <w:p w14:paraId="6537DB0A" w14:textId="7645AE13" w:rsidR="00697435" w:rsidRDefault="00697435" w:rsidP="00422843">
      <w:pPr>
        <w:pStyle w:val="Listeavsnitt"/>
        <w:numPr>
          <w:ilvl w:val="0"/>
          <w:numId w:val="8"/>
        </w:numPr>
        <w:ind w:left="1428"/>
      </w:pPr>
      <w:r>
        <w:t xml:space="preserve">Vestlandsrådet legg til grunn at staten følgjer opp forpliktingane i gjeldande bypakkar og byvekstavtalar på Vestlandet, og at større investeringstiltak for kollektivtransporten vert finansiert med minimum 70% statleg </w:t>
      </w:r>
      <w:proofErr w:type="spellStart"/>
      <w:r>
        <w:t>andel</w:t>
      </w:r>
      <w:proofErr w:type="spellEnd"/>
      <w:r>
        <w:t xml:space="preserve">. </w:t>
      </w:r>
    </w:p>
    <w:p w14:paraId="5CB688AC" w14:textId="4A92B5C0" w:rsidR="00697435" w:rsidRDefault="00697435" w:rsidP="00422843">
      <w:pPr>
        <w:pStyle w:val="Listeavsnitt"/>
        <w:numPr>
          <w:ilvl w:val="0"/>
          <w:numId w:val="8"/>
        </w:numPr>
        <w:ind w:left="1428"/>
      </w:pPr>
      <w:r>
        <w:t xml:space="preserve">Tilskotsordninga til dei fem byområda som ikkje er omfatta av byvekstavtaler er eit viktig verktøy for å nå nullvekstmålet i desse byområda og må derfor vidareførast </w:t>
      </w:r>
      <w:r>
        <w:lastRenderedPageBreak/>
        <w:t>utan opphald. Alle dei fem byområda har over mange år utarbeidd fagleg grunnlag i tråd med nasjonale mål og krav for å kunne ta imot ei finansieringsordning. Byane treng føreseielege rammer frå staten. Desse fem byane har same transport</w:t>
      </w:r>
      <w:r w:rsidR="00422843">
        <w:t>-</w:t>
      </w:r>
      <w:r>
        <w:t xml:space="preserve">utfordringar og har tilsvarande storleik som dei 5 byområda som i dag har tilgang til byvekstavtaler. Ramma på tilskotet som settast av må minst vere på same nivå som i dagens NTP, dvs. minimum 150 mill. kr/år og totalt 1,8 mrd. kr for 2025-36. </w:t>
      </w:r>
    </w:p>
    <w:p w14:paraId="3D37C02F" w14:textId="77777777" w:rsidR="00697435" w:rsidRPr="00697435" w:rsidRDefault="00697435" w:rsidP="00422843">
      <w:pPr>
        <w:ind w:left="708"/>
        <w:rPr>
          <w:u w:val="single"/>
        </w:rPr>
      </w:pPr>
      <w:r w:rsidRPr="00697435">
        <w:rPr>
          <w:u w:val="single"/>
        </w:rPr>
        <w:t xml:space="preserve">3. Utvikle eit tenleg transportnett </w:t>
      </w:r>
    </w:p>
    <w:p w14:paraId="5B521E83" w14:textId="5CBE49D6" w:rsidR="00697435" w:rsidRDefault="00697435" w:rsidP="00422843">
      <w:pPr>
        <w:pStyle w:val="Listeavsnitt"/>
        <w:numPr>
          <w:ilvl w:val="0"/>
          <w:numId w:val="8"/>
        </w:numPr>
        <w:ind w:left="1428"/>
      </w:pPr>
      <w:r>
        <w:t xml:space="preserve">Framleis prioritering av vegutbetringar og fjordkryssingar på E39, som gjennomgåande overordna vegstrekning på Vestlandet. </w:t>
      </w:r>
    </w:p>
    <w:p w14:paraId="7E38C5B7" w14:textId="42E43215" w:rsidR="00697435" w:rsidRDefault="00697435" w:rsidP="00422843">
      <w:pPr>
        <w:pStyle w:val="Listeavsnitt"/>
        <w:numPr>
          <w:ilvl w:val="0"/>
          <w:numId w:val="8"/>
        </w:numPr>
        <w:ind w:left="1428"/>
      </w:pPr>
      <w:r>
        <w:t xml:space="preserve">Vidareutvikling av eksisterande aust-vest samband (veg og bane) som bind Vestlandet saman med resten av landet. Vestlandsrådet viser til dei ulike fylka sine innspel til aust-vest samband. </w:t>
      </w:r>
    </w:p>
    <w:p w14:paraId="7757FA87" w14:textId="088D1C21" w:rsidR="00697435" w:rsidRDefault="00697435" w:rsidP="00422843">
      <w:pPr>
        <w:pStyle w:val="Listeavsnitt"/>
        <w:numPr>
          <w:ilvl w:val="0"/>
          <w:numId w:val="8"/>
        </w:numPr>
        <w:ind w:left="1428"/>
      </w:pPr>
      <w:r>
        <w:t xml:space="preserve">Stad </w:t>
      </w:r>
      <w:proofErr w:type="spellStart"/>
      <w:r>
        <w:t>skipstunnell</w:t>
      </w:r>
      <w:proofErr w:type="spellEnd"/>
      <w:r>
        <w:t xml:space="preserve"> må sikrast finansiering og gjennomførast. </w:t>
      </w:r>
    </w:p>
    <w:p w14:paraId="1C2773A9" w14:textId="20A3BD74" w:rsidR="00697435" w:rsidRDefault="00697435" w:rsidP="00422843">
      <w:pPr>
        <w:pStyle w:val="Listeavsnitt"/>
        <w:numPr>
          <w:ilvl w:val="0"/>
          <w:numId w:val="8"/>
        </w:numPr>
        <w:ind w:left="1428"/>
      </w:pPr>
      <w:r>
        <w:t xml:space="preserve">Auka statleg innsats til skredsikring i tråd med tilrådingane frå Nasjonal rassikringsgruppe. </w:t>
      </w:r>
    </w:p>
    <w:p w14:paraId="269D0059" w14:textId="77777777" w:rsidR="00697435" w:rsidRPr="00422843" w:rsidRDefault="00697435" w:rsidP="00422843">
      <w:pPr>
        <w:ind w:left="708"/>
        <w:rPr>
          <w:u w:val="single"/>
        </w:rPr>
      </w:pPr>
      <w:r w:rsidRPr="00422843">
        <w:rPr>
          <w:u w:val="single"/>
        </w:rPr>
        <w:t xml:space="preserve">4. Fremje det grøne skiftet i samferdselssektoren </w:t>
      </w:r>
    </w:p>
    <w:p w14:paraId="0CC02A6A" w14:textId="48D5E53E" w:rsidR="00697435" w:rsidRDefault="00697435" w:rsidP="00422843">
      <w:pPr>
        <w:pStyle w:val="Listeavsnitt"/>
        <w:numPr>
          <w:ilvl w:val="0"/>
          <w:numId w:val="8"/>
        </w:numPr>
        <w:ind w:left="1428"/>
      </w:pPr>
      <w:r>
        <w:t xml:space="preserve">Auka statlege rammeoverføringar og tilskotsordningar til fylkeskommunane for å sikre innføring av nullutsleppsteknologi i framtidige anbod innan ferjedrift, hurtigbåt og </w:t>
      </w:r>
      <w:proofErr w:type="spellStart"/>
      <w:r>
        <w:t>øvrig</w:t>
      </w:r>
      <w:proofErr w:type="spellEnd"/>
      <w:r>
        <w:t xml:space="preserve"> kollektivtrafikk. </w:t>
      </w:r>
    </w:p>
    <w:p w14:paraId="6D644FE3" w14:textId="08967125" w:rsidR="00697435" w:rsidRDefault="00697435" w:rsidP="00422843">
      <w:pPr>
        <w:pStyle w:val="Listeavsnitt"/>
        <w:numPr>
          <w:ilvl w:val="0"/>
          <w:numId w:val="8"/>
        </w:numPr>
        <w:ind w:left="1428"/>
      </w:pPr>
      <w:r>
        <w:t xml:space="preserve">Finansiering av drift av hurtigbåt og ferjedrift på fylkesvegane må betrast vesentleg. </w:t>
      </w:r>
    </w:p>
    <w:p w14:paraId="53EBA64A" w14:textId="1FF8456E" w:rsidR="00697435" w:rsidRDefault="00697435" w:rsidP="00422843">
      <w:pPr>
        <w:pStyle w:val="Listeavsnitt"/>
        <w:numPr>
          <w:ilvl w:val="0"/>
          <w:numId w:val="8"/>
        </w:numPr>
        <w:ind w:left="1428"/>
      </w:pPr>
      <w:r>
        <w:t xml:space="preserve">Ferjeavløysingsordninga må betrast og sikre føreseielege rammevilkår for slike prosjekt. </w:t>
      </w:r>
    </w:p>
    <w:p w14:paraId="55CB5F39" w14:textId="6512C720" w:rsidR="00697435" w:rsidRPr="00422843" w:rsidRDefault="00697435" w:rsidP="00422843">
      <w:pPr>
        <w:pStyle w:val="Listeavsnitt"/>
        <w:numPr>
          <w:ilvl w:val="0"/>
          <w:numId w:val="8"/>
        </w:numPr>
        <w:ind w:left="1428"/>
      </w:pPr>
      <w:r>
        <w:t xml:space="preserve">Det må gjennomførast eit pilotprosjekt for elektriske fly på kortbanenettet på Vestlandet. </w:t>
      </w:r>
    </w:p>
    <w:p w14:paraId="015ED9BC" w14:textId="77777777" w:rsidR="00697435" w:rsidRPr="00422843" w:rsidRDefault="00697435" w:rsidP="00422843">
      <w:pPr>
        <w:ind w:left="708"/>
        <w:rPr>
          <w:b/>
          <w:bCs/>
        </w:rPr>
      </w:pPr>
      <w:r w:rsidRPr="00422843">
        <w:rPr>
          <w:b/>
          <w:bCs/>
        </w:rPr>
        <w:t xml:space="preserve">Protokollmerknader </w:t>
      </w:r>
    </w:p>
    <w:p w14:paraId="73C1308A" w14:textId="77777777" w:rsidR="00422843" w:rsidRDefault="00422843" w:rsidP="00422843">
      <w:pPr>
        <w:ind w:left="708"/>
        <w:rPr>
          <w:u w:val="single"/>
        </w:rPr>
      </w:pPr>
    </w:p>
    <w:p w14:paraId="44498D64" w14:textId="60067B9D" w:rsidR="00422843" w:rsidRPr="00422843" w:rsidRDefault="00697435" w:rsidP="00422843">
      <w:pPr>
        <w:ind w:left="708"/>
        <w:rPr>
          <w:u w:val="single"/>
        </w:rPr>
      </w:pPr>
      <w:r w:rsidRPr="00422843">
        <w:rPr>
          <w:u w:val="single"/>
        </w:rPr>
        <w:t xml:space="preserve">Anne Marie Fiksdal (Frp) sette fram følgjande protokollmerknad; </w:t>
      </w:r>
    </w:p>
    <w:p w14:paraId="09BCADC3" w14:textId="0F75ADD0" w:rsidR="00697435" w:rsidRDefault="00697435" w:rsidP="00422843">
      <w:pPr>
        <w:ind w:left="708"/>
      </w:pPr>
      <w:r>
        <w:t xml:space="preserve">Kulepunkt 3 </w:t>
      </w:r>
      <w:proofErr w:type="spellStart"/>
      <w:r>
        <w:t>Representantene</w:t>
      </w:r>
      <w:proofErr w:type="spellEnd"/>
      <w:r>
        <w:t xml:space="preserve"> </w:t>
      </w:r>
      <w:proofErr w:type="spellStart"/>
      <w:r>
        <w:t>fra</w:t>
      </w:r>
      <w:proofErr w:type="spellEnd"/>
      <w:r>
        <w:t xml:space="preserve"> FrP viser til NTP uttalen </w:t>
      </w:r>
      <w:proofErr w:type="spellStart"/>
      <w:r>
        <w:t>fra</w:t>
      </w:r>
      <w:proofErr w:type="spellEnd"/>
      <w:r>
        <w:t xml:space="preserve"> Vestlandsrådet sin oppsummering av fylkestinga sine uttaler til NTP 2025-3 og er imot undersjøiske </w:t>
      </w:r>
      <w:proofErr w:type="spellStart"/>
      <w:r>
        <w:t>tuneller</w:t>
      </w:r>
      <w:proofErr w:type="spellEnd"/>
      <w:r>
        <w:t xml:space="preserve"> på </w:t>
      </w:r>
      <w:proofErr w:type="spellStart"/>
      <w:r>
        <w:t>fergefri</w:t>
      </w:r>
      <w:proofErr w:type="spellEnd"/>
      <w:r>
        <w:t xml:space="preserve"> E39 i Møre og Romsdal. </w:t>
      </w:r>
    </w:p>
    <w:p w14:paraId="0551747D" w14:textId="77777777" w:rsidR="00422843" w:rsidRDefault="00422843" w:rsidP="00422843">
      <w:pPr>
        <w:ind w:left="708"/>
        <w:rPr>
          <w:u w:val="single"/>
        </w:rPr>
      </w:pPr>
    </w:p>
    <w:p w14:paraId="30F57703" w14:textId="5CC82572" w:rsidR="00422843" w:rsidRPr="00422843" w:rsidRDefault="00697435" w:rsidP="00422843">
      <w:pPr>
        <w:ind w:left="708"/>
        <w:rPr>
          <w:u w:val="single"/>
        </w:rPr>
      </w:pPr>
      <w:r w:rsidRPr="00422843">
        <w:rPr>
          <w:u w:val="single"/>
        </w:rPr>
        <w:t xml:space="preserve">Terje Søviknes (Frp) sette fram følgjande protokollmerknad; </w:t>
      </w:r>
    </w:p>
    <w:p w14:paraId="38703C8E" w14:textId="1A11CFFD" w:rsidR="00697435" w:rsidRDefault="00697435" w:rsidP="00422843">
      <w:pPr>
        <w:ind w:left="708"/>
      </w:pPr>
      <w:r>
        <w:t xml:space="preserve">FrPs representantar syner til at NTP-uttalen frå Vestlandsrådet er ei oppsummering av fylkestinga sine uttalar til NTP 2025-36. FrPs representantar er i mot byvekstavtalar omtalt i uttalen </w:t>
      </w:r>
      <w:proofErr w:type="spellStart"/>
      <w:r>
        <w:t>pkt</w:t>
      </w:r>
      <w:proofErr w:type="spellEnd"/>
      <w:r>
        <w:t xml:space="preserve"> 2 Berekraftig mobilitet, og har synleggjort dette i dei respektive fylkestingsvedtaka. FrPs representantar i Vestlandsrådet røystar difor for </w:t>
      </w:r>
      <w:proofErr w:type="spellStart"/>
      <w:r>
        <w:t>pkt</w:t>
      </w:r>
      <w:proofErr w:type="spellEnd"/>
      <w:r>
        <w:t xml:space="preserve"> 2 i uttalen basert på denne stemmeforklaringa. </w:t>
      </w:r>
    </w:p>
    <w:p w14:paraId="7A8BCB63" w14:textId="77777777" w:rsidR="00422843" w:rsidRDefault="00422843" w:rsidP="00422843">
      <w:pPr>
        <w:ind w:left="708"/>
        <w:rPr>
          <w:u w:val="single"/>
        </w:rPr>
      </w:pPr>
    </w:p>
    <w:p w14:paraId="5BD6DC24" w14:textId="20EE8C5F" w:rsidR="00422843" w:rsidRPr="00422843" w:rsidRDefault="00697435" w:rsidP="00422843">
      <w:pPr>
        <w:ind w:left="708"/>
        <w:rPr>
          <w:u w:val="single"/>
        </w:rPr>
      </w:pPr>
      <w:r w:rsidRPr="00422843">
        <w:rPr>
          <w:u w:val="single"/>
        </w:rPr>
        <w:t xml:space="preserve">Alexander </w:t>
      </w:r>
      <w:proofErr w:type="spellStart"/>
      <w:r w:rsidRPr="00422843">
        <w:rPr>
          <w:u w:val="single"/>
        </w:rPr>
        <w:t>Rugert</w:t>
      </w:r>
      <w:proofErr w:type="spellEnd"/>
      <w:r w:rsidRPr="00422843">
        <w:rPr>
          <w:u w:val="single"/>
        </w:rPr>
        <w:t xml:space="preserve">-Raustein (MDG) sette fram følgjande protokollmerknad; </w:t>
      </w:r>
    </w:p>
    <w:p w14:paraId="48024C63" w14:textId="391BA076" w:rsidR="00697435" w:rsidRPr="002B5EDC" w:rsidRDefault="00697435" w:rsidP="00422843">
      <w:pPr>
        <w:ind w:left="708"/>
        <w:rPr>
          <w:rFonts w:ascii="Roboto Light" w:hAnsi="Roboto Light"/>
        </w:rPr>
      </w:pPr>
      <w:r>
        <w:t xml:space="preserve">Protokolltilførsel til </w:t>
      </w:r>
      <w:proofErr w:type="spellStart"/>
      <w:r>
        <w:t>pkt</w:t>
      </w:r>
      <w:proofErr w:type="spellEnd"/>
      <w:r>
        <w:t xml:space="preserve"> 3: MDG forstår </w:t>
      </w:r>
      <w:proofErr w:type="spellStart"/>
      <w:r>
        <w:t>fjordkrysning</w:t>
      </w:r>
      <w:proofErr w:type="spellEnd"/>
      <w:r>
        <w:t xml:space="preserve"> som </w:t>
      </w:r>
      <w:proofErr w:type="spellStart"/>
      <w:r>
        <w:t>fortsatt</w:t>
      </w:r>
      <w:proofErr w:type="spellEnd"/>
      <w:r>
        <w:t xml:space="preserve"> </w:t>
      </w:r>
      <w:proofErr w:type="spellStart"/>
      <w:r>
        <w:t>fergedrift</w:t>
      </w:r>
      <w:proofErr w:type="spellEnd"/>
      <w:r>
        <w:t xml:space="preserve"> basert på framtidsretta </w:t>
      </w:r>
      <w:proofErr w:type="spellStart"/>
      <w:r>
        <w:t>utslippsfri</w:t>
      </w:r>
      <w:proofErr w:type="spellEnd"/>
      <w:r>
        <w:t xml:space="preserve"> teknologi.</w:t>
      </w:r>
      <w:r w:rsidR="00422843">
        <w:t>»</w:t>
      </w:r>
    </w:p>
    <w:p w14:paraId="1B199FA5" w14:textId="77777777" w:rsidR="005C5D62" w:rsidRPr="002B5EDC" w:rsidRDefault="005C5D62" w:rsidP="005C5D62">
      <w:pPr>
        <w:rPr>
          <w:rFonts w:ascii="Roboto Light" w:hAnsi="Roboto Light"/>
        </w:rPr>
      </w:pPr>
    </w:p>
    <w:p w14:paraId="410E4D6A" w14:textId="77777777" w:rsidR="005C5D62" w:rsidRPr="002B5EDC" w:rsidRDefault="005C5D62" w:rsidP="005C5D62">
      <w:pPr>
        <w:rPr>
          <w:rFonts w:ascii="Roboto Light" w:hAnsi="Roboto Light"/>
        </w:rPr>
      </w:pPr>
    </w:p>
    <w:p w14:paraId="5CBCB87E" w14:textId="77777777" w:rsidR="005C5D62" w:rsidRPr="0029274F" w:rsidRDefault="00EE7A60" w:rsidP="00422843">
      <w:pPr>
        <w:jc w:val="center"/>
        <w:rPr>
          <w:rFonts w:ascii="Roboto Light" w:hAnsi="Roboto Light" w:cstheme="minorHAnsi"/>
        </w:rPr>
      </w:pPr>
      <w:r w:rsidRPr="0029274F">
        <w:rPr>
          <w:rFonts w:ascii="Roboto Light" w:hAnsi="Roboto Light" w:cstheme="minorHAnsi"/>
        </w:rPr>
        <w:t>Med helsing</w:t>
      </w:r>
    </w:p>
    <w:p w14:paraId="4EFEA392" w14:textId="77777777" w:rsidR="005C5D62" w:rsidRPr="00374042" w:rsidRDefault="005C5D62" w:rsidP="00422843">
      <w:pPr>
        <w:jc w:val="center"/>
      </w:pPr>
    </w:p>
    <w:p w14:paraId="19D6042A" w14:textId="77777777" w:rsidR="005C5D62" w:rsidRPr="00374042" w:rsidRDefault="005C5D62" w:rsidP="00422843">
      <w:pPr>
        <w:jc w:val="center"/>
      </w:pPr>
    </w:p>
    <w:p w14:paraId="426A76DB" w14:textId="3BCF8A70" w:rsidR="005C5D62" w:rsidRPr="002B5EDC" w:rsidRDefault="00422843" w:rsidP="00422843">
      <w:pPr>
        <w:tabs>
          <w:tab w:val="left" w:pos="5245"/>
        </w:tabs>
        <w:jc w:val="center"/>
        <w:rPr>
          <w:rFonts w:ascii="Roboto Slab" w:hAnsi="Roboto Slab"/>
        </w:rPr>
      </w:pPr>
      <w:r>
        <w:rPr>
          <w:rFonts w:ascii="Roboto Slab" w:hAnsi="Roboto Slab"/>
        </w:rPr>
        <w:t>Jon Askeland</w:t>
      </w:r>
    </w:p>
    <w:p w14:paraId="095E80DC" w14:textId="23FECF65" w:rsidR="005C5D62" w:rsidRPr="002B5EDC" w:rsidRDefault="00422843" w:rsidP="00422843">
      <w:pPr>
        <w:tabs>
          <w:tab w:val="left" w:pos="5245"/>
        </w:tabs>
        <w:jc w:val="center"/>
        <w:rPr>
          <w:rFonts w:ascii="Roboto Light" w:hAnsi="Roboto Light"/>
        </w:rPr>
      </w:pPr>
      <w:r>
        <w:rPr>
          <w:rFonts w:ascii="Roboto Light" w:hAnsi="Roboto Light"/>
        </w:rPr>
        <w:t>fylkesordførar og leiar i Vestlandsrådet</w:t>
      </w:r>
    </w:p>
    <w:p w14:paraId="09822E79" w14:textId="77777777" w:rsidR="005C5D62" w:rsidRPr="00374042" w:rsidRDefault="005C5D62" w:rsidP="005C5D62">
      <w:pPr>
        <w:tabs>
          <w:tab w:val="left" w:pos="6420"/>
        </w:tabs>
      </w:pPr>
    </w:p>
    <w:p w14:paraId="623D946C" w14:textId="77777777" w:rsidR="005C5D62" w:rsidRPr="00374042" w:rsidRDefault="005C5D62" w:rsidP="005C5D62">
      <w:pPr>
        <w:tabs>
          <w:tab w:val="left" w:pos="6420"/>
        </w:tabs>
      </w:pPr>
    </w:p>
    <w:p w14:paraId="6F73E379" w14:textId="77777777" w:rsidR="005C5D62" w:rsidRPr="002B5EDC" w:rsidRDefault="00EE7A60" w:rsidP="005C5D62">
      <w:pPr>
        <w:tabs>
          <w:tab w:val="left" w:pos="6420"/>
        </w:tabs>
        <w:rPr>
          <w:rFonts w:ascii="Roboto Light" w:hAnsi="Roboto Light"/>
          <w:i/>
        </w:rPr>
      </w:pPr>
      <w:r w:rsidRPr="002B5EDC">
        <w:rPr>
          <w:rFonts w:ascii="Roboto Light" w:hAnsi="Roboto Light"/>
          <w:i/>
        </w:rPr>
        <w:t>Brevet er elektronisk godkjent og har difor ing</w:t>
      </w:r>
      <w:r w:rsidR="0057688D">
        <w:rPr>
          <w:rFonts w:ascii="Roboto Light" w:hAnsi="Roboto Light"/>
          <w:i/>
        </w:rPr>
        <w:t>a</w:t>
      </w:r>
      <w:r w:rsidRPr="002B5EDC">
        <w:rPr>
          <w:rFonts w:ascii="Roboto Light" w:hAnsi="Roboto Light"/>
          <w:i/>
        </w:rPr>
        <w:t xml:space="preserve"> handskriven underskrift</w:t>
      </w:r>
    </w:p>
    <w:p w14:paraId="4BEA9CE8" w14:textId="77777777" w:rsidR="005C5D62" w:rsidRPr="00374042" w:rsidRDefault="005C5D62" w:rsidP="005C5D62">
      <w:pPr>
        <w:tabs>
          <w:tab w:val="left" w:pos="6420"/>
        </w:tabs>
      </w:pPr>
    </w:p>
    <w:p w14:paraId="0292452E" w14:textId="77777777" w:rsidR="005C5D62" w:rsidRPr="002B5EDC" w:rsidRDefault="005C5D62" w:rsidP="005C5D62">
      <w:pPr>
        <w:tabs>
          <w:tab w:val="left" w:pos="6420"/>
        </w:tabs>
        <w:rPr>
          <w:rFonts w:ascii="Roboto Light" w:hAnsi="Roboto Light"/>
        </w:rPr>
      </w:pPr>
    </w:p>
    <w:p w14:paraId="4074A178" w14:textId="77777777" w:rsidR="005C5D62" w:rsidRPr="002B5EDC" w:rsidRDefault="005C5D62" w:rsidP="005C5D62">
      <w:pPr>
        <w:tabs>
          <w:tab w:val="left" w:pos="6420"/>
        </w:tabs>
        <w:rPr>
          <w:rFonts w:ascii="Roboto Medium" w:hAnsi="Roboto Medium"/>
        </w:rPr>
      </w:pPr>
      <w:bookmarkStart w:id="13" w:name="vedlegg"/>
      <w:bookmarkEnd w:id="13"/>
    </w:p>
    <w:p w14:paraId="5563556E" w14:textId="77777777" w:rsidR="005C5D62" w:rsidRPr="002B5EDC" w:rsidRDefault="005C5D62" w:rsidP="005C5D62">
      <w:pPr>
        <w:tabs>
          <w:tab w:val="left" w:pos="6420"/>
        </w:tabs>
        <w:rPr>
          <w:rFonts w:ascii="Roboto Light" w:hAnsi="Roboto Light"/>
        </w:rPr>
      </w:pPr>
    </w:p>
    <w:p w14:paraId="1EF03CF4" w14:textId="77777777" w:rsidR="005C5D62" w:rsidRPr="002B5EDC" w:rsidRDefault="005C5D62" w:rsidP="005C5D62">
      <w:pPr>
        <w:tabs>
          <w:tab w:val="left" w:pos="6420"/>
        </w:tabs>
        <w:rPr>
          <w:rFonts w:ascii="Roboto Light" w:hAnsi="Roboto Light"/>
        </w:rPr>
      </w:pPr>
      <w:bookmarkStart w:id="14" w:name="eksternemottakeretabell"/>
      <w:bookmarkEnd w:id="14"/>
    </w:p>
    <w:p w14:paraId="015F1451" w14:textId="77777777" w:rsidR="005C5D62" w:rsidRPr="002B5EDC" w:rsidRDefault="00EE7A60" w:rsidP="005C5D62">
      <w:pPr>
        <w:tabs>
          <w:tab w:val="left" w:pos="6420"/>
        </w:tabs>
        <w:rPr>
          <w:rFonts w:ascii="Roboto Light" w:hAnsi="Roboto Light"/>
        </w:rPr>
      </w:pPr>
      <w:r w:rsidRPr="002B5EDC">
        <w:rPr>
          <w:rFonts w:ascii="Roboto Light" w:hAnsi="Roboto Light"/>
        </w:rPr>
        <w:t>Kopi til:</w:t>
      </w:r>
    </w:p>
    <w:tbl>
      <w:tblPr>
        <w:tblW w:w="5000" w:type="pct"/>
        <w:tblLook w:val="04A0" w:firstRow="1" w:lastRow="0" w:firstColumn="1" w:lastColumn="0" w:noHBand="0" w:noVBand="1"/>
      </w:tblPr>
      <w:tblGrid>
        <w:gridCol w:w="7677"/>
        <w:gridCol w:w="349"/>
        <w:gridCol w:w="349"/>
        <w:gridCol w:w="349"/>
      </w:tblGrid>
      <w:tr w:rsidR="00474132" w14:paraId="430BD4CF" w14:textId="77777777">
        <w:tc>
          <w:tcPr>
            <w:tcW w:w="0" w:type="auto"/>
          </w:tcPr>
          <w:p w14:paraId="379B1954" w14:textId="77777777" w:rsidR="005C5D62" w:rsidRPr="002B5EDC" w:rsidRDefault="00EE7A60" w:rsidP="005C5D62">
            <w:pPr>
              <w:tabs>
                <w:tab w:val="left" w:pos="6420"/>
              </w:tabs>
              <w:rPr>
                <w:rFonts w:ascii="Roboto Light" w:hAnsi="Roboto Light"/>
              </w:rPr>
            </w:pPr>
            <w:bookmarkStart w:id="15" w:name="kopitiltabell"/>
            <w:bookmarkEnd w:id="15"/>
            <w:r w:rsidRPr="002B5EDC">
              <w:rPr>
                <w:rFonts w:ascii="Roboto Light" w:hAnsi="Roboto Light"/>
              </w:rPr>
              <w:lastRenderedPageBreak/>
              <w:t>Transport og kommunikasjonskomiteen på Stortinget</w:t>
            </w:r>
          </w:p>
        </w:tc>
        <w:tc>
          <w:tcPr>
            <w:tcW w:w="0" w:type="auto"/>
          </w:tcPr>
          <w:p w14:paraId="5427844E" w14:textId="77777777" w:rsidR="005C5D62" w:rsidRPr="002B5EDC" w:rsidRDefault="005C5D62" w:rsidP="005C5D62">
            <w:pPr>
              <w:tabs>
                <w:tab w:val="left" w:pos="6420"/>
              </w:tabs>
              <w:rPr>
                <w:rFonts w:ascii="Roboto Light" w:hAnsi="Roboto Light"/>
              </w:rPr>
            </w:pPr>
          </w:p>
        </w:tc>
        <w:tc>
          <w:tcPr>
            <w:tcW w:w="0" w:type="auto"/>
          </w:tcPr>
          <w:p w14:paraId="0B0B9302" w14:textId="77777777" w:rsidR="005C5D62" w:rsidRPr="002B5EDC" w:rsidRDefault="005C5D62" w:rsidP="005C5D62">
            <w:pPr>
              <w:tabs>
                <w:tab w:val="left" w:pos="6420"/>
              </w:tabs>
              <w:rPr>
                <w:rFonts w:ascii="Roboto Light" w:hAnsi="Roboto Light"/>
              </w:rPr>
            </w:pPr>
          </w:p>
        </w:tc>
        <w:tc>
          <w:tcPr>
            <w:tcW w:w="0" w:type="auto"/>
          </w:tcPr>
          <w:p w14:paraId="56137211" w14:textId="77777777" w:rsidR="005C5D62" w:rsidRPr="002B5EDC" w:rsidRDefault="005C5D62" w:rsidP="005C5D62">
            <w:pPr>
              <w:tabs>
                <w:tab w:val="left" w:pos="6420"/>
              </w:tabs>
              <w:rPr>
                <w:rFonts w:ascii="Roboto Light" w:hAnsi="Roboto Light"/>
              </w:rPr>
            </w:pPr>
          </w:p>
        </w:tc>
      </w:tr>
    </w:tbl>
    <w:p w14:paraId="37EFF2D9" w14:textId="77777777" w:rsidR="005C5D62" w:rsidRPr="002B5EDC" w:rsidRDefault="005C5D62" w:rsidP="00422843">
      <w:pPr>
        <w:tabs>
          <w:tab w:val="left" w:pos="6420"/>
        </w:tabs>
        <w:rPr>
          <w:rFonts w:ascii="Roboto Light" w:hAnsi="Roboto Light"/>
        </w:rPr>
      </w:pPr>
    </w:p>
    <w:sectPr w:rsidR="005C5D62" w:rsidRPr="002B5EDC" w:rsidSect="00D7489B">
      <w:headerReference w:type="default" r:id="rId9"/>
      <w:footerReference w:type="first" r:id="rId10"/>
      <w:pgSz w:w="11900" w:h="16840" w:code="9"/>
      <w:pgMar w:top="851" w:right="1588" w:bottom="1304" w:left="1588" w:header="340" w:footer="340" w:gutter="0"/>
      <w:pgNumType w:fmt="numberInDash"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0498F" w14:textId="77777777" w:rsidR="00EE7A60" w:rsidRDefault="00EE7A60">
      <w:r>
        <w:separator/>
      </w:r>
    </w:p>
  </w:endnote>
  <w:endnote w:type="continuationSeparator" w:id="0">
    <w:p w14:paraId="06BC258D" w14:textId="77777777" w:rsidR="00EE7A60" w:rsidRDefault="00EE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Medium">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Slab SemiBold">
    <w:altName w:val="Arial"/>
    <w:charset w:val="00"/>
    <w:family w:val="auto"/>
    <w:pitch w:val="variable"/>
    <w:sig w:usb0="000004FF" w:usb1="8000405F" w:usb2="00000022" w:usb3="00000000" w:csb0="0000019F" w:csb1="00000000"/>
  </w:font>
  <w:font w:name="Roboto Slab">
    <w:panose1 w:val="00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AFF" w:usb1="5000217F" w:usb2="00000021" w:usb3="00000000" w:csb0="0000019F" w:csb1="00000000"/>
  </w:font>
  <w:font w:name="Roboto Slab Light">
    <w:charset w:val="00"/>
    <w:family w:val="auto"/>
    <w:pitch w:val="variable"/>
    <w:sig w:usb0="200002FF" w:usb1="00000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5163"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49"/>
      <w:gridCol w:w="1165"/>
      <w:gridCol w:w="1405"/>
      <w:gridCol w:w="2020"/>
      <w:gridCol w:w="1530"/>
      <w:gridCol w:w="1439"/>
    </w:tblGrid>
    <w:tr w:rsidR="00474132" w14:paraId="4B4DB112" w14:textId="77777777" w:rsidTr="005654CE">
      <w:tc>
        <w:tcPr>
          <w:tcW w:w="804" w:type="pct"/>
        </w:tcPr>
        <w:p w14:paraId="70DCB346" w14:textId="77777777" w:rsidR="005654CE" w:rsidRDefault="00EE7A60" w:rsidP="00E10B88">
          <w:pPr>
            <w:pStyle w:val="Bunntekst"/>
            <w:rPr>
              <w:szCs w:val="18"/>
            </w:rPr>
          </w:pPr>
          <w:r>
            <w:rPr>
              <w:szCs w:val="18"/>
            </w:rPr>
            <w:t>Postadresse</w:t>
          </w:r>
        </w:p>
      </w:tc>
      <w:tc>
        <w:tcPr>
          <w:tcW w:w="646" w:type="pct"/>
          <w:hideMark/>
        </w:tcPr>
        <w:p w14:paraId="5DD6890D" w14:textId="77777777" w:rsidR="005654CE" w:rsidRDefault="00EE7A60" w:rsidP="00E10B88">
          <w:pPr>
            <w:pStyle w:val="Bunntekst"/>
            <w:rPr>
              <w:szCs w:val="18"/>
            </w:rPr>
          </w:pPr>
          <w:r>
            <w:rPr>
              <w:szCs w:val="18"/>
            </w:rPr>
            <w:t>Telefon</w:t>
          </w:r>
        </w:p>
      </w:tc>
      <w:tc>
        <w:tcPr>
          <w:tcW w:w="780" w:type="pct"/>
          <w:hideMark/>
        </w:tcPr>
        <w:p w14:paraId="0A54A50C" w14:textId="77777777" w:rsidR="005654CE" w:rsidRDefault="00EE7A60" w:rsidP="00E10B88">
          <w:pPr>
            <w:pStyle w:val="Bunntekst"/>
            <w:rPr>
              <w:szCs w:val="18"/>
            </w:rPr>
          </w:pPr>
          <w:r>
            <w:rPr>
              <w:szCs w:val="18"/>
            </w:rPr>
            <w:t>E-post</w:t>
          </w:r>
        </w:p>
      </w:tc>
      <w:tc>
        <w:tcPr>
          <w:tcW w:w="1121" w:type="pct"/>
          <w:hideMark/>
        </w:tcPr>
        <w:p w14:paraId="6C4C715B" w14:textId="77777777" w:rsidR="005654CE" w:rsidRDefault="00EE7A60" w:rsidP="00E10B88">
          <w:pPr>
            <w:pStyle w:val="Bunntekst"/>
            <w:rPr>
              <w:szCs w:val="18"/>
            </w:rPr>
          </w:pPr>
          <w:r>
            <w:rPr>
              <w:szCs w:val="18"/>
            </w:rPr>
            <w:t>Heimeside</w:t>
          </w:r>
        </w:p>
      </w:tc>
      <w:tc>
        <w:tcPr>
          <w:tcW w:w="849" w:type="pct"/>
          <w:hideMark/>
        </w:tcPr>
        <w:p w14:paraId="4BA5B282" w14:textId="77777777" w:rsidR="005654CE" w:rsidRDefault="00EE7A60" w:rsidP="00E10B88">
          <w:pPr>
            <w:pStyle w:val="Bunntekst"/>
            <w:rPr>
              <w:szCs w:val="18"/>
            </w:rPr>
          </w:pPr>
          <w:r>
            <w:rPr>
              <w:szCs w:val="18"/>
            </w:rPr>
            <w:t>EHF-Fakturaadr.</w:t>
          </w:r>
        </w:p>
      </w:tc>
      <w:tc>
        <w:tcPr>
          <w:tcW w:w="799" w:type="pct"/>
          <w:hideMark/>
        </w:tcPr>
        <w:p w14:paraId="2EBE0835" w14:textId="77777777" w:rsidR="005654CE" w:rsidRDefault="00EE7A60" w:rsidP="00E10B88">
          <w:pPr>
            <w:pStyle w:val="Bunntekst"/>
            <w:rPr>
              <w:szCs w:val="18"/>
            </w:rPr>
          </w:pPr>
          <w:r>
            <w:rPr>
              <w:szCs w:val="18"/>
            </w:rPr>
            <w:t>Organisasjonsnr.</w:t>
          </w:r>
        </w:p>
      </w:tc>
    </w:tr>
    <w:tr w:rsidR="00474132" w14:paraId="082EB831" w14:textId="77777777" w:rsidTr="005654CE">
      <w:tc>
        <w:tcPr>
          <w:tcW w:w="804" w:type="pct"/>
        </w:tcPr>
        <w:p w14:paraId="7E8ED4E1" w14:textId="77777777" w:rsidR="005654CE" w:rsidRDefault="00EE7A60" w:rsidP="00E10B88">
          <w:pPr>
            <w:pStyle w:val="Bunntekst"/>
            <w:rPr>
              <w:rFonts w:ascii="Roboto Light" w:hAnsi="Roboto Light"/>
              <w:szCs w:val="18"/>
            </w:rPr>
          </w:pPr>
          <w:r>
            <w:rPr>
              <w:rFonts w:ascii="Roboto Light" w:hAnsi="Roboto Light"/>
              <w:szCs w:val="18"/>
            </w:rPr>
            <w:t>Postboks 7900</w:t>
          </w:r>
        </w:p>
      </w:tc>
      <w:tc>
        <w:tcPr>
          <w:tcW w:w="646" w:type="pct"/>
          <w:hideMark/>
        </w:tcPr>
        <w:p w14:paraId="4889B7AB" w14:textId="77777777" w:rsidR="005654CE" w:rsidRDefault="00EE7A60" w:rsidP="00E10B88">
          <w:pPr>
            <w:pStyle w:val="Bunntekst"/>
            <w:rPr>
              <w:rFonts w:ascii="Roboto Light" w:hAnsi="Roboto Light"/>
              <w:szCs w:val="18"/>
            </w:rPr>
          </w:pPr>
          <w:r>
            <w:rPr>
              <w:rFonts w:ascii="Roboto Light" w:hAnsi="Roboto Light"/>
              <w:szCs w:val="18"/>
            </w:rPr>
            <w:t>05557</w:t>
          </w:r>
        </w:p>
      </w:tc>
      <w:tc>
        <w:tcPr>
          <w:tcW w:w="780" w:type="pct"/>
          <w:hideMark/>
        </w:tcPr>
        <w:p w14:paraId="665805BE" w14:textId="77777777" w:rsidR="005654CE" w:rsidRDefault="00EE7A60" w:rsidP="00E10B88">
          <w:pPr>
            <w:pStyle w:val="Bunntekst"/>
            <w:rPr>
              <w:rFonts w:ascii="Roboto Light" w:hAnsi="Roboto Light"/>
              <w:szCs w:val="18"/>
            </w:rPr>
          </w:pPr>
          <w:r>
            <w:rPr>
              <w:rFonts w:ascii="Roboto Light" w:hAnsi="Roboto Light"/>
              <w:szCs w:val="18"/>
            </w:rPr>
            <w:t>post@vlfk.no</w:t>
          </w:r>
        </w:p>
      </w:tc>
      <w:tc>
        <w:tcPr>
          <w:tcW w:w="1121" w:type="pct"/>
          <w:hideMark/>
        </w:tcPr>
        <w:p w14:paraId="59E13612" w14:textId="77777777" w:rsidR="005654CE" w:rsidRDefault="00EE7A60" w:rsidP="00E10B88">
          <w:pPr>
            <w:pStyle w:val="Bunntekst"/>
            <w:rPr>
              <w:rFonts w:ascii="Roboto Light" w:hAnsi="Roboto Light"/>
              <w:szCs w:val="18"/>
            </w:rPr>
          </w:pPr>
          <w:r>
            <w:rPr>
              <w:rFonts w:ascii="Roboto Light" w:hAnsi="Roboto Light"/>
              <w:szCs w:val="18"/>
            </w:rPr>
            <w:t>www.vestlandfylke.no</w:t>
          </w:r>
        </w:p>
      </w:tc>
      <w:tc>
        <w:tcPr>
          <w:tcW w:w="849" w:type="pct"/>
          <w:hideMark/>
        </w:tcPr>
        <w:p w14:paraId="2FE42788" w14:textId="77777777" w:rsidR="005654CE" w:rsidRDefault="00EE7A60" w:rsidP="00E10B88">
          <w:pPr>
            <w:pStyle w:val="Bunntekst"/>
            <w:rPr>
              <w:rFonts w:ascii="Roboto Light" w:hAnsi="Roboto Light"/>
              <w:szCs w:val="18"/>
            </w:rPr>
          </w:pPr>
          <w:r>
            <w:rPr>
              <w:rFonts w:ascii="Roboto Light" w:hAnsi="Roboto Light"/>
              <w:szCs w:val="18"/>
            </w:rPr>
            <w:t>821311632</w:t>
          </w:r>
        </w:p>
      </w:tc>
      <w:tc>
        <w:tcPr>
          <w:tcW w:w="799" w:type="pct"/>
          <w:hideMark/>
        </w:tcPr>
        <w:p w14:paraId="5ECD61D3" w14:textId="77777777" w:rsidR="005654CE" w:rsidRDefault="00EE7A60" w:rsidP="00E10B88">
          <w:pPr>
            <w:pStyle w:val="Bunntekst"/>
            <w:rPr>
              <w:rFonts w:ascii="Roboto Light" w:hAnsi="Roboto Light"/>
              <w:szCs w:val="18"/>
            </w:rPr>
          </w:pPr>
          <w:r>
            <w:rPr>
              <w:rFonts w:ascii="Roboto Light" w:hAnsi="Roboto Light"/>
              <w:szCs w:val="18"/>
            </w:rPr>
            <w:t>821 311 632</w:t>
          </w:r>
        </w:p>
      </w:tc>
    </w:tr>
    <w:tr w:rsidR="00474132" w14:paraId="5941ADDD" w14:textId="77777777" w:rsidTr="005654CE">
      <w:tc>
        <w:tcPr>
          <w:tcW w:w="804" w:type="pct"/>
        </w:tcPr>
        <w:p w14:paraId="035CEFCB" w14:textId="77777777" w:rsidR="005654CE" w:rsidRDefault="00EE7A60" w:rsidP="00E10B88">
          <w:pPr>
            <w:pStyle w:val="Bunntekst"/>
            <w:rPr>
              <w:rFonts w:ascii="Roboto Light" w:hAnsi="Roboto Light"/>
              <w:szCs w:val="18"/>
            </w:rPr>
          </w:pPr>
          <w:r>
            <w:rPr>
              <w:rFonts w:ascii="Roboto Light" w:hAnsi="Roboto Light"/>
              <w:szCs w:val="18"/>
            </w:rPr>
            <w:t>5020 Bergen</w:t>
          </w:r>
        </w:p>
      </w:tc>
      <w:tc>
        <w:tcPr>
          <w:tcW w:w="646" w:type="pct"/>
        </w:tcPr>
        <w:p w14:paraId="1F67F6DF" w14:textId="77777777" w:rsidR="005654CE" w:rsidRDefault="005654CE" w:rsidP="00E10B88">
          <w:pPr>
            <w:pStyle w:val="Bunntekst"/>
            <w:rPr>
              <w:rFonts w:ascii="Roboto Light" w:hAnsi="Roboto Light"/>
              <w:szCs w:val="18"/>
            </w:rPr>
          </w:pPr>
        </w:p>
      </w:tc>
      <w:tc>
        <w:tcPr>
          <w:tcW w:w="780" w:type="pct"/>
        </w:tcPr>
        <w:p w14:paraId="72767E5C" w14:textId="77777777" w:rsidR="005654CE" w:rsidRDefault="005654CE" w:rsidP="00E10B88">
          <w:pPr>
            <w:pStyle w:val="Bunntekst"/>
            <w:rPr>
              <w:rFonts w:ascii="Roboto Light" w:hAnsi="Roboto Light"/>
              <w:szCs w:val="18"/>
            </w:rPr>
          </w:pPr>
        </w:p>
      </w:tc>
      <w:tc>
        <w:tcPr>
          <w:tcW w:w="1121" w:type="pct"/>
        </w:tcPr>
        <w:p w14:paraId="46DA75D9" w14:textId="77777777" w:rsidR="005654CE" w:rsidRDefault="005654CE" w:rsidP="00E10B88">
          <w:pPr>
            <w:pStyle w:val="Bunntekst"/>
            <w:rPr>
              <w:rFonts w:ascii="Roboto Light" w:hAnsi="Roboto Light"/>
              <w:szCs w:val="18"/>
            </w:rPr>
          </w:pPr>
        </w:p>
      </w:tc>
      <w:tc>
        <w:tcPr>
          <w:tcW w:w="849" w:type="pct"/>
        </w:tcPr>
        <w:p w14:paraId="45E7EB5C" w14:textId="77777777" w:rsidR="005654CE" w:rsidRDefault="005654CE" w:rsidP="00E10B88">
          <w:pPr>
            <w:pStyle w:val="Bunntekst"/>
            <w:rPr>
              <w:rFonts w:ascii="Roboto Light" w:hAnsi="Roboto Light"/>
              <w:szCs w:val="18"/>
            </w:rPr>
          </w:pPr>
        </w:p>
      </w:tc>
      <w:tc>
        <w:tcPr>
          <w:tcW w:w="799" w:type="pct"/>
        </w:tcPr>
        <w:p w14:paraId="6D3D06FB" w14:textId="77777777" w:rsidR="005654CE" w:rsidRDefault="005654CE" w:rsidP="00E10B88">
          <w:pPr>
            <w:pStyle w:val="Bunntekst"/>
            <w:rPr>
              <w:rFonts w:ascii="Roboto Light" w:hAnsi="Roboto Light"/>
              <w:szCs w:val="18"/>
            </w:rPr>
          </w:pPr>
        </w:p>
      </w:tc>
    </w:tr>
  </w:tbl>
  <w:p w14:paraId="47B7D9AA" w14:textId="77777777" w:rsidR="00344586" w:rsidRDefault="0034458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5C4E3" w14:textId="77777777" w:rsidR="00EE7A60" w:rsidRDefault="00EE7A60">
      <w:r>
        <w:separator/>
      </w:r>
    </w:p>
  </w:footnote>
  <w:footnote w:type="continuationSeparator" w:id="0">
    <w:p w14:paraId="75F43352" w14:textId="77777777" w:rsidR="00EE7A60" w:rsidRDefault="00EE7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5B86" w14:textId="77777777" w:rsidR="000C5515" w:rsidRPr="00E54DA1" w:rsidRDefault="00EE7A60" w:rsidP="000C23A8">
    <w:pPr>
      <w:tabs>
        <w:tab w:val="left" w:pos="5245"/>
        <w:tab w:val="right" w:pos="9072"/>
      </w:tabs>
      <w:rPr>
        <w:bCs/>
        <w:noProof/>
        <w:sz w:val="18"/>
        <w:szCs w:val="18"/>
        <w:lang w:val="nb-NO"/>
      </w:rPr>
    </w:pPr>
    <w:r w:rsidRPr="00E54DA1">
      <w:rPr>
        <w:bCs/>
        <w:noProof/>
        <w:sz w:val="18"/>
        <w:szCs w:val="18"/>
        <w:lang w:val="nb-NO"/>
      </w:rPr>
      <w:tab/>
      <w:t>Sak</w:t>
    </w:r>
    <w:r w:rsidR="0057688D">
      <w:rPr>
        <w:bCs/>
        <w:noProof/>
        <w:sz w:val="18"/>
        <w:szCs w:val="18"/>
        <w:lang w:val="nb-NO"/>
      </w:rPr>
      <w:t>s</w:t>
    </w:r>
    <w:r w:rsidRPr="00E54DA1">
      <w:rPr>
        <w:bCs/>
        <w:noProof/>
        <w:sz w:val="18"/>
        <w:szCs w:val="18"/>
        <w:lang w:val="nb-NO"/>
      </w:rPr>
      <w:t xml:space="preserve">nr: </w:t>
    </w:r>
    <w:bookmarkStart w:id="16" w:name="saksnr2"/>
    <w:r w:rsidRPr="00E54DA1">
      <w:rPr>
        <w:bCs/>
        <w:noProof/>
        <w:sz w:val="18"/>
        <w:szCs w:val="18"/>
        <w:lang w:val="nb-NO"/>
      </w:rPr>
      <w:t>2023/882</w:t>
    </w:r>
    <w:bookmarkEnd w:id="16"/>
    <w:r w:rsidRPr="00E54DA1">
      <w:rPr>
        <w:bCs/>
        <w:noProof/>
        <w:sz w:val="18"/>
        <w:szCs w:val="18"/>
        <w:lang w:val="nb-NO"/>
      </w:rPr>
      <w:t>-</w:t>
    </w:r>
    <w:bookmarkStart w:id="17" w:name="nrisak2"/>
    <w:r w:rsidRPr="00E54DA1">
      <w:rPr>
        <w:bCs/>
        <w:noProof/>
        <w:sz w:val="18"/>
        <w:szCs w:val="18"/>
        <w:lang w:val="nb-NO"/>
      </w:rPr>
      <w:t>26</w:t>
    </w:r>
    <w:bookmarkEnd w:id="17"/>
    <w:r w:rsidRPr="00E54DA1">
      <w:rPr>
        <w:bCs/>
        <w:noProof/>
        <w:sz w:val="18"/>
        <w:szCs w:val="18"/>
        <w:lang w:val="nb-NO"/>
      </w:rPr>
      <w:t xml:space="preserve"> </w:t>
    </w:r>
    <w:r w:rsidRPr="00E54DA1">
      <w:rPr>
        <w:bCs/>
        <w:noProof/>
        <w:sz w:val="18"/>
        <w:szCs w:val="18"/>
        <w:lang w:val="nb-NO"/>
      </w:rPr>
      <w:tab/>
      <w:t xml:space="preserve">Side </w:t>
    </w:r>
    <w:r w:rsidRPr="00E54DA1">
      <w:rPr>
        <w:bCs/>
        <w:noProof/>
        <w:sz w:val="18"/>
        <w:szCs w:val="18"/>
        <w:lang w:val="nb-NO"/>
      </w:rPr>
      <w:fldChar w:fldCharType="begin"/>
    </w:r>
    <w:r w:rsidRPr="00E54DA1">
      <w:rPr>
        <w:bCs/>
        <w:noProof/>
        <w:sz w:val="18"/>
        <w:szCs w:val="18"/>
        <w:lang w:val="nb-NO"/>
      </w:rPr>
      <w:instrText>PAGE  \* Arabic  \* MERGEFORMAT</w:instrText>
    </w:r>
    <w:r w:rsidRPr="00E54DA1">
      <w:rPr>
        <w:bCs/>
        <w:noProof/>
        <w:sz w:val="18"/>
        <w:szCs w:val="18"/>
        <w:lang w:val="nb-NO"/>
      </w:rPr>
      <w:fldChar w:fldCharType="separate"/>
    </w:r>
    <w:r w:rsidR="00DE077C">
      <w:rPr>
        <w:bCs/>
        <w:noProof/>
        <w:sz w:val="18"/>
        <w:szCs w:val="18"/>
        <w:lang w:val="nb-NO"/>
      </w:rPr>
      <w:t>2</w:t>
    </w:r>
    <w:r w:rsidRPr="00E54DA1">
      <w:rPr>
        <w:bCs/>
        <w:noProof/>
        <w:sz w:val="18"/>
        <w:szCs w:val="18"/>
        <w:lang w:val="nb-NO"/>
      </w:rPr>
      <w:fldChar w:fldCharType="end"/>
    </w:r>
    <w:r w:rsidRPr="00E54DA1">
      <w:rPr>
        <w:bCs/>
        <w:noProof/>
        <w:sz w:val="18"/>
        <w:szCs w:val="18"/>
        <w:lang w:val="nb-NO"/>
      </w:rPr>
      <w:t xml:space="preserve"> av </w:t>
    </w:r>
    <w:r w:rsidRPr="00E54DA1">
      <w:rPr>
        <w:bCs/>
        <w:noProof/>
        <w:sz w:val="18"/>
        <w:szCs w:val="18"/>
        <w:lang w:val="nb-NO"/>
      </w:rPr>
      <w:fldChar w:fldCharType="begin"/>
    </w:r>
    <w:r w:rsidRPr="00E54DA1">
      <w:rPr>
        <w:bCs/>
        <w:noProof/>
        <w:sz w:val="18"/>
        <w:szCs w:val="18"/>
        <w:lang w:val="nb-NO"/>
      </w:rPr>
      <w:instrText>NUMPAGES  \* Arabic  \* MERGEFORMAT</w:instrText>
    </w:r>
    <w:r w:rsidRPr="00E54DA1">
      <w:rPr>
        <w:bCs/>
        <w:noProof/>
        <w:sz w:val="18"/>
        <w:szCs w:val="18"/>
        <w:lang w:val="nb-NO"/>
      </w:rPr>
      <w:fldChar w:fldCharType="separate"/>
    </w:r>
    <w:r w:rsidR="00DE077C">
      <w:rPr>
        <w:bCs/>
        <w:noProof/>
        <w:sz w:val="18"/>
        <w:szCs w:val="18"/>
        <w:lang w:val="nb-NO"/>
      </w:rPr>
      <w:t>2</w:t>
    </w:r>
    <w:r w:rsidRPr="00E54DA1">
      <w:rPr>
        <w:bCs/>
        <w:noProof/>
        <w:sz w:val="18"/>
        <w:szCs w:val="18"/>
        <w:lang w:val="nb-N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31A8A6C"/>
    <w:lvl w:ilvl="0">
      <w:start w:val="1"/>
      <w:numFmt w:val="decimal"/>
      <w:pStyle w:val="Nummerertliste"/>
      <w:lvlText w:val="%1."/>
      <w:lvlJc w:val="left"/>
      <w:pPr>
        <w:ind w:left="360" w:hanging="360"/>
      </w:pPr>
      <w:rPr>
        <w:rFonts w:ascii="Roboto Medium" w:hAnsi="Roboto Medium" w:hint="default"/>
        <w:sz w:val="20"/>
      </w:rPr>
    </w:lvl>
  </w:abstractNum>
  <w:abstractNum w:abstractNumId="1" w15:restartNumberingAfterBreak="0">
    <w:nsid w:val="00417A9B"/>
    <w:multiLevelType w:val="hybridMultilevel"/>
    <w:tmpl w:val="C4744C0C"/>
    <w:lvl w:ilvl="0" w:tplc="F3825922">
      <w:numFmt w:val="bullet"/>
      <w:lvlText w:val="•"/>
      <w:lvlJc w:val="left"/>
      <w:pPr>
        <w:ind w:left="720" w:hanging="360"/>
      </w:pPr>
      <w:rPr>
        <w:rFonts w:ascii="Roboto" w:eastAsiaTheme="minorHAnsi" w:hAnsi="Roboto"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9E5258"/>
    <w:multiLevelType w:val="multilevel"/>
    <w:tmpl w:val="26C01A28"/>
    <w:styleLink w:val="111111"/>
    <w:lvl w:ilvl="0">
      <w:start w:val="1"/>
      <w:numFmt w:val="decimal"/>
      <w:lvlText w:val="%1."/>
      <w:lvlJc w:val="left"/>
      <w:pPr>
        <w:ind w:left="360" w:hanging="360"/>
      </w:pPr>
      <w:rPr>
        <w:rFonts w:ascii="Roboto Medium" w:hAnsi="Roboto Medium"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842194B"/>
    <w:multiLevelType w:val="hybridMultilevel"/>
    <w:tmpl w:val="EDDCBDF4"/>
    <w:lvl w:ilvl="0" w:tplc="AC0E471C">
      <w:start w:val="1"/>
      <w:numFmt w:val="bullet"/>
      <w:lvlText w:val=""/>
      <w:lvlJc w:val="left"/>
      <w:pPr>
        <w:ind w:left="720" w:hanging="360"/>
      </w:pPr>
      <w:rPr>
        <w:rFonts w:ascii="Symbol" w:hAnsi="Symbol" w:hint="default"/>
      </w:rPr>
    </w:lvl>
    <w:lvl w:ilvl="1" w:tplc="565207AC" w:tentative="1">
      <w:start w:val="1"/>
      <w:numFmt w:val="bullet"/>
      <w:lvlText w:val="o"/>
      <w:lvlJc w:val="left"/>
      <w:pPr>
        <w:ind w:left="1440" w:hanging="360"/>
      </w:pPr>
      <w:rPr>
        <w:rFonts w:ascii="Courier New" w:hAnsi="Courier New" w:cs="Courier New" w:hint="default"/>
      </w:rPr>
    </w:lvl>
    <w:lvl w:ilvl="2" w:tplc="922E5A7E" w:tentative="1">
      <w:start w:val="1"/>
      <w:numFmt w:val="bullet"/>
      <w:lvlText w:val=""/>
      <w:lvlJc w:val="left"/>
      <w:pPr>
        <w:ind w:left="2160" w:hanging="360"/>
      </w:pPr>
      <w:rPr>
        <w:rFonts w:ascii="Wingdings" w:hAnsi="Wingdings" w:hint="default"/>
      </w:rPr>
    </w:lvl>
    <w:lvl w:ilvl="3" w:tplc="0002A5D4" w:tentative="1">
      <w:start w:val="1"/>
      <w:numFmt w:val="bullet"/>
      <w:lvlText w:val=""/>
      <w:lvlJc w:val="left"/>
      <w:pPr>
        <w:ind w:left="2880" w:hanging="360"/>
      </w:pPr>
      <w:rPr>
        <w:rFonts w:ascii="Symbol" w:hAnsi="Symbol" w:hint="default"/>
      </w:rPr>
    </w:lvl>
    <w:lvl w:ilvl="4" w:tplc="3176E91C" w:tentative="1">
      <w:start w:val="1"/>
      <w:numFmt w:val="bullet"/>
      <w:lvlText w:val="o"/>
      <w:lvlJc w:val="left"/>
      <w:pPr>
        <w:ind w:left="3600" w:hanging="360"/>
      </w:pPr>
      <w:rPr>
        <w:rFonts w:ascii="Courier New" w:hAnsi="Courier New" w:cs="Courier New" w:hint="default"/>
      </w:rPr>
    </w:lvl>
    <w:lvl w:ilvl="5" w:tplc="92EAB36C" w:tentative="1">
      <w:start w:val="1"/>
      <w:numFmt w:val="bullet"/>
      <w:lvlText w:val=""/>
      <w:lvlJc w:val="left"/>
      <w:pPr>
        <w:ind w:left="4320" w:hanging="360"/>
      </w:pPr>
      <w:rPr>
        <w:rFonts w:ascii="Wingdings" w:hAnsi="Wingdings" w:hint="default"/>
      </w:rPr>
    </w:lvl>
    <w:lvl w:ilvl="6" w:tplc="B1664984" w:tentative="1">
      <w:start w:val="1"/>
      <w:numFmt w:val="bullet"/>
      <w:lvlText w:val=""/>
      <w:lvlJc w:val="left"/>
      <w:pPr>
        <w:ind w:left="5040" w:hanging="360"/>
      </w:pPr>
      <w:rPr>
        <w:rFonts w:ascii="Symbol" w:hAnsi="Symbol" w:hint="default"/>
      </w:rPr>
    </w:lvl>
    <w:lvl w:ilvl="7" w:tplc="D8E8EDF0" w:tentative="1">
      <w:start w:val="1"/>
      <w:numFmt w:val="bullet"/>
      <w:lvlText w:val="o"/>
      <w:lvlJc w:val="left"/>
      <w:pPr>
        <w:ind w:left="5760" w:hanging="360"/>
      </w:pPr>
      <w:rPr>
        <w:rFonts w:ascii="Courier New" w:hAnsi="Courier New" w:cs="Courier New" w:hint="default"/>
      </w:rPr>
    </w:lvl>
    <w:lvl w:ilvl="8" w:tplc="CC3801F6" w:tentative="1">
      <w:start w:val="1"/>
      <w:numFmt w:val="bullet"/>
      <w:lvlText w:val=""/>
      <w:lvlJc w:val="left"/>
      <w:pPr>
        <w:ind w:left="6480" w:hanging="360"/>
      </w:pPr>
      <w:rPr>
        <w:rFonts w:ascii="Wingdings" w:hAnsi="Wingdings" w:hint="default"/>
      </w:rPr>
    </w:lvl>
  </w:abstractNum>
  <w:abstractNum w:abstractNumId="4" w15:restartNumberingAfterBreak="0">
    <w:nsid w:val="30EE5308"/>
    <w:multiLevelType w:val="hybridMultilevel"/>
    <w:tmpl w:val="D6E25A40"/>
    <w:lvl w:ilvl="0" w:tplc="F3825922">
      <w:numFmt w:val="bullet"/>
      <w:lvlText w:val="•"/>
      <w:lvlJc w:val="left"/>
      <w:pPr>
        <w:ind w:left="720" w:hanging="360"/>
      </w:pPr>
      <w:rPr>
        <w:rFonts w:ascii="Roboto" w:eastAsiaTheme="minorHAnsi" w:hAnsi="Roboto"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3520C01"/>
    <w:multiLevelType w:val="hybridMultilevel"/>
    <w:tmpl w:val="5D76DD04"/>
    <w:lvl w:ilvl="0" w:tplc="F3825922">
      <w:numFmt w:val="bullet"/>
      <w:lvlText w:val="•"/>
      <w:lvlJc w:val="left"/>
      <w:pPr>
        <w:ind w:left="720" w:hanging="360"/>
      </w:pPr>
      <w:rPr>
        <w:rFonts w:ascii="Roboto" w:eastAsiaTheme="minorHAnsi" w:hAnsi="Roboto"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57054DE"/>
    <w:multiLevelType w:val="hybridMultilevel"/>
    <w:tmpl w:val="16889CC0"/>
    <w:lvl w:ilvl="0" w:tplc="F3825922">
      <w:numFmt w:val="bullet"/>
      <w:lvlText w:val="•"/>
      <w:lvlJc w:val="left"/>
      <w:pPr>
        <w:ind w:left="720" w:hanging="360"/>
      </w:pPr>
      <w:rPr>
        <w:rFonts w:ascii="Roboto" w:eastAsiaTheme="minorHAnsi" w:hAnsi="Roboto"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7976A07"/>
    <w:multiLevelType w:val="hybridMultilevel"/>
    <w:tmpl w:val="BD82CD0A"/>
    <w:lvl w:ilvl="0" w:tplc="0186C998">
      <w:start w:val="1"/>
      <w:numFmt w:val="bullet"/>
      <w:lvlText w:val=""/>
      <w:lvlJc w:val="left"/>
      <w:pPr>
        <w:ind w:left="1440" w:hanging="360"/>
      </w:pPr>
      <w:rPr>
        <w:rFonts w:ascii="Symbol" w:hAnsi="Symbol" w:hint="default"/>
      </w:rPr>
    </w:lvl>
    <w:lvl w:ilvl="1" w:tplc="57A85166" w:tentative="1">
      <w:start w:val="1"/>
      <w:numFmt w:val="bullet"/>
      <w:lvlText w:val="o"/>
      <w:lvlJc w:val="left"/>
      <w:pPr>
        <w:ind w:left="1440" w:hanging="360"/>
      </w:pPr>
      <w:rPr>
        <w:rFonts w:ascii="Courier New" w:hAnsi="Courier New" w:cs="Courier New" w:hint="default"/>
      </w:rPr>
    </w:lvl>
    <w:lvl w:ilvl="2" w:tplc="2E56FCAC" w:tentative="1">
      <w:start w:val="1"/>
      <w:numFmt w:val="bullet"/>
      <w:lvlText w:val=""/>
      <w:lvlJc w:val="left"/>
      <w:pPr>
        <w:ind w:left="2160" w:hanging="360"/>
      </w:pPr>
      <w:rPr>
        <w:rFonts w:ascii="Wingdings" w:hAnsi="Wingdings" w:hint="default"/>
      </w:rPr>
    </w:lvl>
    <w:lvl w:ilvl="3" w:tplc="1D2A50FC" w:tentative="1">
      <w:start w:val="1"/>
      <w:numFmt w:val="bullet"/>
      <w:lvlText w:val=""/>
      <w:lvlJc w:val="left"/>
      <w:pPr>
        <w:ind w:left="2880" w:hanging="360"/>
      </w:pPr>
      <w:rPr>
        <w:rFonts w:ascii="Symbol" w:hAnsi="Symbol" w:hint="default"/>
      </w:rPr>
    </w:lvl>
    <w:lvl w:ilvl="4" w:tplc="59D84E26" w:tentative="1">
      <w:start w:val="1"/>
      <w:numFmt w:val="bullet"/>
      <w:lvlText w:val="o"/>
      <w:lvlJc w:val="left"/>
      <w:pPr>
        <w:ind w:left="3600" w:hanging="360"/>
      </w:pPr>
      <w:rPr>
        <w:rFonts w:ascii="Courier New" w:hAnsi="Courier New" w:cs="Courier New" w:hint="default"/>
      </w:rPr>
    </w:lvl>
    <w:lvl w:ilvl="5" w:tplc="94D8C74C" w:tentative="1">
      <w:start w:val="1"/>
      <w:numFmt w:val="bullet"/>
      <w:lvlText w:val=""/>
      <w:lvlJc w:val="left"/>
      <w:pPr>
        <w:ind w:left="4320" w:hanging="360"/>
      </w:pPr>
      <w:rPr>
        <w:rFonts w:ascii="Wingdings" w:hAnsi="Wingdings" w:hint="default"/>
      </w:rPr>
    </w:lvl>
    <w:lvl w:ilvl="6" w:tplc="3AB6E62C" w:tentative="1">
      <w:start w:val="1"/>
      <w:numFmt w:val="bullet"/>
      <w:lvlText w:val=""/>
      <w:lvlJc w:val="left"/>
      <w:pPr>
        <w:ind w:left="5040" w:hanging="360"/>
      </w:pPr>
      <w:rPr>
        <w:rFonts w:ascii="Symbol" w:hAnsi="Symbol" w:hint="default"/>
      </w:rPr>
    </w:lvl>
    <w:lvl w:ilvl="7" w:tplc="CF5EF368" w:tentative="1">
      <w:start w:val="1"/>
      <w:numFmt w:val="bullet"/>
      <w:lvlText w:val="o"/>
      <w:lvlJc w:val="left"/>
      <w:pPr>
        <w:ind w:left="5760" w:hanging="360"/>
      </w:pPr>
      <w:rPr>
        <w:rFonts w:ascii="Courier New" w:hAnsi="Courier New" w:cs="Courier New" w:hint="default"/>
      </w:rPr>
    </w:lvl>
    <w:lvl w:ilvl="8" w:tplc="8CB22084" w:tentative="1">
      <w:start w:val="1"/>
      <w:numFmt w:val="bullet"/>
      <w:lvlText w:val=""/>
      <w:lvlJc w:val="left"/>
      <w:pPr>
        <w:ind w:left="6480" w:hanging="360"/>
      </w:pPr>
      <w:rPr>
        <w:rFonts w:ascii="Wingdings" w:hAnsi="Wingdings" w:hint="default"/>
      </w:rPr>
    </w:lvl>
  </w:abstractNum>
  <w:abstractNum w:abstractNumId="8" w15:restartNumberingAfterBreak="0">
    <w:nsid w:val="3D163E58"/>
    <w:multiLevelType w:val="hybridMultilevel"/>
    <w:tmpl w:val="E49CC2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B4E09E3"/>
    <w:multiLevelType w:val="hybridMultilevel"/>
    <w:tmpl w:val="F34078D8"/>
    <w:lvl w:ilvl="0" w:tplc="41A8226E">
      <w:start w:val="1"/>
      <w:numFmt w:val="bullet"/>
      <w:lvlText w:val=""/>
      <w:lvlJc w:val="left"/>
      <w:pPr>
        <w:ind w:left="1440" w:hanging="360"/>
      </w:pPr>
      <w:rPr>
        <w:rFonts w:ascii="Symbol" w:hAnsi="Symbol" w:hint="default"/>
      </w:rPr>
    </w:lvl>
    <w:lvl w:ilvl="1" w:tplc="34B46FDE" w:tentative="1">
      <w:start w:val="1"/>
      <w:numFmt w:val="bullet"/>
      <w:lvlText w:val="o"/>
      <w:lvlJc w:val="left"/>
      <w:pPr>
        <w:ind w:left="2160" w:hanging="360"/>
      </w:pPr>
      <w:rPr>
        <w:rFonts w:ascii="Courier New" w:hAnsi="Courier New" w:cs="Courier New" w:hint="default"/>
      </w:rPr>
    </w:lvl>
    <w:lvl w:ilvl="2" w:tplc="002AB5EA" w:tentative="1">
      <w:start w:val="1"/>
      <w:numFmt w:val="bullet"/>
      <w:lvlText w:val=""/>
      <w:lvlJc w:val="left"/>
      <w:pPr>
        <w:ind w:left="2880" w:hanging="360"/>
      </w:pPr>
      <w:rPr>
        <w:rFonts w:ascii="Wingdings" w:hAnsi="Wingdings" w:hint="default"/>
      </w:rPr>
    </w:lvl>
    <w:lvl w:ilvl="3" w:tplc="5B2C3162" w:tentative="1">
      <w:start w:val="1"/>
      <w:numFmt w:val="bullet"/>
      <w:lvlText w:val=""/>
      <w:lvlJc w:val="left"/>
      <w:pPr>
        <w:ind w:left="3600" w:hanging="360"/>
      </w:pPr>
      <w:rPr>
        <w:rFonts w:ascii="Symbol" w:hAnsi="Symbol" w:hint="default"/>
      </w:rPr>
    </w:lvl>
    <w:lvl w:ilvl="4" w:tplc="C4EE54E0" w:tentative="1">
      <w:start w:val="1"/>
      <w:numFmt w:val="bullet"/>
      <w:lvlText w:val="o"/>
      <w:lvlJc w:val="left"/>
      <w:pPr>
        <w:ind w:left="4320" w:hanging="360"/>
      </w:pPr>
      <w:rPr>
        <w:rFonts w:ascii="Courier New" w:hAnsi="Courier New" w:cs="Courier New" w:hint="default"/>
      </w:rPr>
    </w:lvl>
    <w:lvl w:ilvl="5" w:tplc="7ECCD650" w:tentative="1">
      <w:start w:val="1"/>
      <w:numFmt w:val="bullet"/>
      <w:lvlText w:val=""/>
      <w:lvlJc w:val="left"/>
      <w:pPr>
        <w:ind w:left="5040" w:hanging="360"/>
      </w:pPr>
      <w:rPr>
        <w:rFonts w:ascii="Wingdings" w:hAnsi="Wingdings" w:hint="default"/>
      </w:rPr>
    </w:lvl>
    <w:lvl w:ilvl="6" w:tplc="38544550" w:tentative="1">
      <w:start w:val="1"/>
      <w:numFmt w:val="bullet"/>
      <w:lvlText w:val=""/>
      <w:lvlJc w:val="left"/>
      <w:pPr>
        <w:ind w:left="5760" w:hanging="360"/>
      </w:pPr>
      <w:rPr>
        <w:rFonts w:ascii="Symbol" w:hAnsi="Symbol" w:hint="default"/>
      </w:rPr>
    </w:lvl>
    <w:lvl w:ilvl="7" w:tplc="6D4EB110" w:tentative="1">
      <w:start w:val="1"/>
      <w:numFmt w:val="bullet"/>
      <w:lvlText w:val="o"/>
      <w:lvlJc w:val="left"/>
      <w:pPr>
        <w:ind w:left="6480" w:hanging="360"/>
      </w:pPr>
      <w:rPr>
        <w:rFonts w:ascii="Courier New" w:hAnsi="Courier New" w:cs="Courier New" w:hint="default"/>
      </w:rPr>
    </w:lvl>
    <w:lvl w:ilvl="8" w:tplc="4B1E379E" w:tentative="1">
      <w:start w:val="1"/>
      <w:numFmt w:val="bullet"/>
      <w:lvlText w:val=""/>
      <w:lvlJc w:val="left"/>
      <w:pPr>
        <w:ind w:left="7200" w:hanging="360"/>
      </w:pPr>
      <w:rPr>
        <w:rFonts w:ascii="Wingdings" w:hAnsi="Wingdings" w:hint="default"/>
      </w:rPr>
    </w:lvl>
  </w:abstractNum>
  <w:abstractNum w:abstractNumId="10" w15:restartNumberingAfterBreak="0">
    <w:nsid w:val="65430BCE"/>
    <w:multiLevelType w:val="hybridMultilevel"/>
    <w:tmpl w:val="59BE4EC6"/>
    <w:lvl w:ilvl="0" w:tplc="DA463E02">
      <w:start w:val="1"/>
      <w:numFmt w:val="bullet"/>
      <w:pStyle w:val="Listeavsnit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6346DED0" w:tentative="1">
      <w:start w:val="1"/>
      <w:numFmt w:val="bullet"/>
      <w:lvlText w:val="o"/>
      <w:lvlJc w:val="left"/>
      <w:pPr>
        <w:ind w:left="2160" w:hanging="360"/>
      </w:pPr>
      <w:rPr>
        <w:rFonts w:ascii="Courier New" w:hAnsi="Courier New" w:cs="Courier New" w:hint="default"/>
      </w:rPr>
    </w:lvl>
    <w:lvl w:ilvl="2" w:tplc="5B343630" w:tentative="1">
      <w:start w:val="1"/>
      <w:numFmt w:val="bullet"/>
      <w:lvlText w:val=""/>
      <w:lvlJc w:val="left"/>
      <w:pPr>
        <w:ind w:left="2880" w:hanging="360"/>
      </w:pPr>
      <w:rPr>
        <w:rFonts w:ascii="Wingdings" w:hAnsi="Wingdings" w:hint="default"/>
      </w:rPr>
    </w:lvl>
    <w:lvl w:ilvl="3" w:tplc="4D587A6A" w:tentative="1">
      <w:start w:val="1"/>
      <w:numFmt w:val="bullet"/>
      <w:lvlText w:val=""/>
      <w:lvlJc w:val="left"/>
      <w:pPr>
        <w:ind w:left="3600" w:hanging="360"/>
      </w:pPr>
      <w:rPr>
        <w:rFonts w:ascii="Symbol" w:hAnsi="Symbol" w:hint="default"/>
      </w:rPr>
    </w:lvl>
    <w:lvl w:ilvl="4" w:tplc="A420D5CE" w:tentative="1">
      <w:start w:val="1"/>
      <w:numFmt w:val="bullet"/>
      <w:lvlText w:val="o"/>
      <w:lvlJc w:val="left"/>
      <w:pPr>
        <w:ind w:left="4320" w:hanging="360"/>
      </w:pPr>
      <w:rPr>
        <w:rFonts w:ascii="Courier New" w:hAnsi="Courier New" w:cs="Courier New" w:hint="default"/>
      </w:rPr>
    </w:lvl>
    <w:lvl w:ilvl="5" w:tplc="EA72CA6E" w:tentative="1">
      <w:start w:val="1"/>
      <w:numFmt w:val="bullet"/>
      <w:lvlText w:val=""/>
      <w:lvlJc w:val="left"/>
      <w:pPr>
        <w:ind w:left="5040" w:hanging="360"/>
      </w:pPr>
      <w:rPr>
        <w:rFonts w:ascii="Wingdings" w:hAnsi="Wingdings" w:hint="default"/>
      </w:rPr>
    </w:lvl>
    <w:lvl w:ilvl="6" w:tplc="59D83E48" w:tentative="1">
      <w:start w:val="1"/>
      <w:numFmt w:val="bullet"/>
      <w:lvlText w:val=""/>
      <w:lvlJc w:val="left"/>
      <w:pPr>
        <w:ind w:left="5760" w:hanging="360"/>
      </w:pPr>
      <w:rPr>
        <w:rFonts w:ascii="Symbol" w:hAnsi="Symbol" w:hint="default"/>
      </w:rPr>
    </w:lvl>
    <w:lvl w:ilvl="7" w:tplc="B596F474" w:tentative="1">
      <w:start w:val="1"/>
      <w:numFmt w:val="bullet"/>
      <w:lvlText w:val="o"/>
      <w:lvlJc w:val="left"/>
      <w:pPr>
        <w:ind w:left="6480" w:hanging="360"/>
      </w:pPr>
      <w:rPr>
        <w:rFonts w:ascii="Courier New" w:hAnsi="Courier New" w:cs="Courier New" w:hint="default"/>
      </w:rPr>
    </w:lvl>
    <w:lvl w:ilvl="8" w:tplc="C95AFC38" w:tentative="1">
      <w:start w:val="1"/>
      <w:numFmt w:val="bullet"/>
      <w:lvlText w:val=""/>
      <w:lvlJc w:val="left"/>
      <w:pPr>
        <w:ind w:left="7200" w:hanging="360"/>
      </w:pPr>
      <w:rPr>
        <w:rFonts w:ascii="Wingdings" w:hAnsi="Wingdings" w:hint="default"/>
      </w:rPr>
    </w:lvl>
  </w:abstractNum>
  <w:num w:numId="1" w16cid:durableId="1985695563">
    <w:abstractNumId w:val="0"/>
  </w:num>
  <w:num w:numId="2" w16cid:durableId="751271093">
    <w:abstractNumId w:val="2"/>
  </w:num>
  <w:num w:numId="3" w16cid:durableId="687952264">
    <w:abstractNumId w:val="3"/>
  </w:num>
  <w:num w:numId="4" w16cid:durableId="12608244">
    <w:abstractNumId w:val="9"/>
  </w:num>
  <w:num w:numId="5" w16cid:durableId="877160587">
    <w:abstractNumId w:val="10"/>
  </w:num>
  <w:num w:numId="6" w16cid:durableId="1210261005">
    <w:abstractNumId w:val="7"/>
  </w:num>
  <w:num w:numId="7" w16cid:durableId="1309091019">
    <w:abstractNumId w:val="8"/>
  </w:num>
  <w:num w:numId="8" w16cid:durableId="1747259856">
    <w:abstractNumId w:val="4"/>
  </w:num>
  <w:num w:numId="9" w16cid:durableId="199903119">
    <w:abstractNumId w:val="1"/>
  </w:num>
  <w:num w:numId="10" w16cid:durableId="2036075781">
    <w:abstractNumId w:val="5"/>
  </w:num>
  <w:num w:numId="11" w16cid:durableId="7495443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55"/>
    <w:rsid w:val="00032517"/>
    <w:rsid w:val="00034459"/>
    <w:rsid w:val="0007482F"/>
    <w:rsid w:val="000C23A8"/>
    <w:rsid w:val="000C5515"/>
    <w:rsid w:val="000C7DCD"/>
    <w:rsid w:val="000F3039"/>
    <w:rsid w:val="001A4197"/>
    <w:rsid w:val="0025107E"/>
    <w:rsid w:val="00281882"/>
    <w:rsid w:val="0029274F"/>
    <w:rsid w:val="002B5EDC"/>
    <w:rsid w:val="00344586"/>
    <w:rsid w:val="00374042"/>
    <w:rsid w:val="00390589"/>
    <w:rsid w:val="003940C5"/>
    <w:rsid w:val="003A6BA5"/>
    <w:rsid w:val="00422843"/>
    <w:rsid w:val="00435442"/>
    <w:rsid w:val="00474132"/>
    <w:rsid w:val="004776FB"/>
    <w:rsid w:val="004867EB"/>
    <w:rsid w:val="00501AA3"/>
    <w:rsid w:val="005654CE"/>
    <w:rsid w:val="0057688D"/>
    <w:rsid w:val="0058147D"/>
    <w:rsid w:val="005C5D62"/>
    <w:rsid w:val="006138F9"/>
    <w:rsid w:val="0062272A"/>
    <w:rsid w:val="0064643B"/>
    <w:rsid w:val="00654C61"/>
    <w:rsid w:val="00697435"/>
    <w:rsid w:val="006F41C2"/>
    <w:rsid w:val="007228B0"/>
    <w:rsid w:val="007243CC"/>
    <w:rsid w:val="00867692"/>
    <w:rsid w:val="008B4165"/>
    <w:rsid w:val="008D0C6E"/>
    <w:rsid w:val="00960DEB"/>
    <w:rsid w:val="00AB3355"/>
    <w:rsid w:val="00AC198B"/>
    <w:rsid w:val="00B4756A"/>
    <w:rsid w:val="00C62C43"/>
    <w:rsid w:val="00CA07D3"/>
    <w:rsid w:val="00CB0EC7"/>
    <w:rsid w:val="00D102EE"/>
    <w:rsid w:val="00D7489B"/>
    <w:rsid w:val="00D830C4"/>
    <w:rsid w:val="00DC62E4"/>
    <w:rsid w:val="00DE077C"/>
    <w:rsid w:val="00E10B88"/>
    <w:rsid w:val="00E54DA1"/>
    <w:rsid w:val="00EE7A60"/>
    <w:rsid w:val="00F247E7"/>
    <w:rsid w:val="00F973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B1C2"/>
  <w15:chartTrackingRefBased/>
  <w15:docId w15:val="{69675E14-05FB-4259-950D-B764A64A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692"/>
    <w:pPr>
      <w:spacing w:after="0" w:line="240" w:lineRule="auto"/>
    </w:pPr>
    <w:rPr>
      <w:rFonts w:ascii="Roboto" w:hAnsi="Roboto"/>
      <w:color w:val="2C2A29" w:themeColor="text1"/>
      <w:lang w:val="nn-NO"/>
    </w:rPr>
  </w:style>
  <w:style w:type="paragraph" w:styleId="Overskrift1">
    <w:name w:val="heading 1"/>
    <w:basedOn w:val="Normal"/>
    <w:next w:val="Normal"/>
    <w:link w:val="Overskrift1Tegn"/>
    <w:uiPriority w:val="9"/>
    <w:qFormat/>
    <w:rsid w:val="00AB3355"/>
    <w:pPr>
      <w:keepNext/>
      <w:keepLines/>
      <w:spacing w:before="240" w:line="259" w:lineRule="auto"/>
      <w:outlineLvl w:val="0"/>
    </w:pPr>
    <w:rPr>
      <w:rFonts w:ascii="Roboto Slab SemiBold" w:eastAsiaTheme="majorEastAsia" w:hAnsi="Roboto Slab SemiBold" w:cstheme="majorBidi"/>
      <w:sz w:val="24"/>
      <w:szCs w:val="32"/>
    </w:rPr>
  </w:style>
  <w:style w:type="paragraph" w:styleId="Overskrift2">
    <w:name w:val="heading 2"/>
    <w:basedOn w:val="Normal"/>
    <w:next w:val="Normal"/>
    <w:link w:val="Overskrift2Tegn"/>
    <w:uiPriority w:val="9"/>
    <w:qFormat/>
    <w:rsid w:val="00AB3355"/>
    <w:pPr>
      <w:keepNext/>
      <w:keepLines/>
      <w:spacing w:before="40" w:line="259" w:lineRule="auto"/>
      <w:outlineLvl w:val="1"/>
    </w:pPr>
    <w:rPr>
      <w:rFonts w:ascii="Roboto Slab SemiBold" w:eastAsiaTheme="majorEastAsia" w:hAnsi="Roboto Slab SemiBold" w:cstheme="majorBidi"/>
      <w:sz w:val="22"/>
      <w:szCs w:val="26"/>
    </w:rPr>
  </w:style>
  <w:style w:type="paragraph" w:styleId="Overskrift3">
    <w:name w:val="heading 3"/>
    <w:basedOn w:val="Normal"/>
    <w:next w:val="Normal"/>
    <w:link w:val="Overskrift3Tegn"/>
    <w:uiPriority w:val="9"/>
    <w:qFormat/>
    <w:rsid w:val="00AB3355"/>
    <w:pPr>
      <w:keepNext/>
      <w:keepLines/>
      <w:spacing w:before="40" w:line="259" w:lineRule="auto"/>
      <w:outlineLvl w:val="2"/>
    </w:pPr>
    <w:rPr>
      <w:rFonts w:ascii="Roboto Slab" w:eastAsiaTheme="majorEastAsia" w:hAnsi="Roboto Slab" w:cstheme="majorBidi"/>
      <w:sz w:val="22"/>
      <w:szCs w:val="24"/>
    </w:rPr>
  </w:style>
  <w:style w:type="paragraph" w:styleId="Overskrift4">
    <w:name w:val="heading 4"/>
    <w:basedOn w:val="Normal"/>
    <w:next w:val="Normal"/>
    <w:link w:val="Overskrift4Tegn"/>
    <w:uiPriority w:val="9"/>
    <w:qFormat/>
    <w:rsid w:val="00AB3355"/>
    <w:pPr>
      <w:keepNext/>
      <w:keepLines/>
      <w:spacing w:before="40" w:line="259" w:lineRule="auto"/>
      <w:outlineLvl w:val="3"/>
    </w:pPr>
    <w:rPr>
      <w:rFonts w:ascii="Roboto Medium" w:eastAsiaTheme="majorEastAsia" w:hAnsi="Roboto Medium" w:cstheme="majorBidi"/>
      <w:iCs/>
      <w:sz w:val="18"/>
    </w:rPr>
  </w:style>
  <w:style w:type="paragraph" w:styleId="Overskrift5">
    <w:name w:val="heading 5"/>
    <w:basedOn w:val="Normal"/>
    <w:next w:val="Normal"/>
    <w:link w:val="Overskrift5Tegn"/>
    <w:uiPriority w:val="9"/>
    <w:semiHidden/>
    <w:unhideWhenUsed/>
    <w:qFormat/>
    <w:rsid w:val="00AB3355"/>
    <w:pPr>
      <w:keepNext/>
      <w:keepLines/>
      <w:spacing w:before="40" w:line="259" w:lineRule="auto"/>
      <w:outlineLvl w:val="4"/>
    </w:pPr>
    <w:rPr>
      <w:rFonts w:eastAsiaTheme="majorEastAsia" w:cstheme="majorBid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B3355"/>
    <w:rPr>
      <w:rFonts w:ascii="Roboto Slab SemiBold" w:eastAsiaTheme="majorEastAsia" w:hAnsi="Roboto Slab SemiBold" w:cstheme="majorBidi"/>
      <w:color w:val="2C2A29" w:themeColor="text1"/>
      <w:sz w:val="24"/>
      <w:szCs w:val="32"/>
    </w:rPr>
  </w:style>
  <w:style w:type="character" w:customStyle="1" w:styleId="Overskrift2Tegn">
    <w:name w:val="Overskrift 2 Tegn"/>
    <w:basedOn w:val="Standardskriftforavsnitt"/>
    <w:link w:val="Overskrift2"/>
    <w:uiPriority w:val="9"/>
    <w:rsid w:val="00AB3355"/>
    <w:rPr>
      <w:rFonts w:ascii="Roboto Slab SemiBold" w:eastAsiaTheme="majorEastAsia" w:hAnsi="Roboto Slab SemiBold" w:cstheme="majorBidi"/>
      <w:color w:val="2C2A29" w:themeColor="text1"/>
      <w:szCs w:val="26"/>
    </w:rPr>
  </w:style>
  <w:style w:type="character" w:customStyle="1" w:styleId="Overskrift3Tegn">
    <w:name w:val="Overskrift 3 Tegn"/>
    <w:basedOn w:val="Standardskriftforavsnitt"/>
    <w:link w:val="Overskrift3"/>
    <w:uiPriority w:val="9"/>
    <w:rsid w:val="00AB3355"/>
    <w:rPr>
      <w:rFonts w:ascii="Roboto Slab" w:eastAsiaTheme="majorEastAsia" w:hAnsi="Roboto Slab" w:cstheme="majorBidi"/>
      <w:color w:val="2C2A29" w:themeColor="text1"/>
      <w:szCs w:val="24"/>
    </w:rPr>
  </w:style>
  <w:style w:type="paragraph" w:styleId="Topptekst">
    <w:name w:val="header"/>
    <w:basedOn w:val="Normal"/>
    <w:link w:val="TopptekstTegn"/>
    <w:uiPriority w:val="99"/>
    <w:unhideWhenUsed/>
    <w:rsid w:val="0007482F"/>
    <w:pPr>
      <w:tabs>
        <w:tab w:val="center" w:pos="4536"/>
        <w:tab w:val="right" w:pos="9072"/>
      </w:tabs>
    </w:pPr>
    <w:rPr>
      <w:rFonts w:ascii="Roboto Light" w:hAnsi="Roboto Light"/>
      <w:color w:val="auto"/>
    </w:rPr>
  </w:style>
  <w:style w:type="character" w:customStyle="1" w:styleId="Overskrift4Tegn">
    <w:name w:val="Overskrift 4 Tegn"/>
    <w:basedOn w:val="Standardskriftforavsnitt"/>
    <w:link w:val="Overskrift4"/>
    <w:uiPriority w:val="9"/>
    <w:rsid w:val="00AB3355"/>
    <w:rPr>
      <w:rFonts w:ascii="Roboto Medium" w:eastAsiaTheme="majorEastAsia" w:hAnsi="Roboto Medium" w:cstheme="majorBidi"/>
      <w:iCs/>
      <w:color w:val="2C2A29" w:themeColor="text1"/>
      <w:sz w:val="18"/>
    </w:rPr>
  </w:style>
  <w:style w:type="character" w:customStyle="1" w:styleId="Overskrift5Tegn">
    <w:name w:val="Overskrift 5 Tegn"/>
    <w:basedOn w:val="Standardskriftforavsnitt"/>
    <w:link w:val="Overskrift5"/>
    <w:uiPriority w:val="9"/>
    <w:semiHidden/>
    <w:rsid w:val="00AB3355"/>
    <w:rPr>
      <w:rFonts w:ascii="Roboto" w:eastAsiaTheme="majorEastAsia" w:hAnsi="Roboto" w:cstheme="majorBidi"/>
      <w:color w:val="2C2A29" w:themeColor="text1"/>
      <w:sz w:val="18"/>
    </w:rPr>
  </w:style>
  <w:style w:type="paragraph" w:styleId="Tittel">
    <w:name w:val="Title"/>
    <w:basedOn w:val="Normal"/>
    <w:next w:val="Normal"/>
    <w:link w:val="TittelTegn"/>
    <w:uiPriority w:val="10"/>
    <w:qFormat/>
    <w:rsid w:val="00AB3355"/>
    <w:pPr>
      <w:contextualSpacing/>
    </w:pPr>
    <w:rPr>
      <w:rFonts w:asciiTheme="majorHAnsi" w:eastAsiaTheme="majorEastAsia" w:hAnsiTheme="majorHAnsi" w:cstheme="majorBidi"/>
      <w:color w:val="auto"/>
      <w:spacing w:val="-10"/>
      <w:kern w:val="28"/>
      <w:sz w:val="56"/>
      <w:szCs w:val="56"/>
    </w:rPr>
  </w:style>
  <w:style w:type="character" w:customStyle="1" w:styleId="TittelTegn">
    <w:name w:val="Tittel Tegn"/>
    <w:basedOn w:val="Standardskriftforavsnitt"/>
    <w:link w:val="Tittel"/>
    <w:uiPriority w:val="10"/>
    <w:rsid w:val="00AB335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62C43"/>
    <w:pPr>
      <w:numPr>
        <w:ilvl w:val="1"/>
      </w:numPr>
      <w:spacing w:after="160" w:line="259" w:lineRule="auto"/>
    </w:pPr>
    <w:rPr>
      <w:rFonts w:ascii="Roboto Light" w:eastAsiaTheme="minorEastAsia" w:hAnsi="Roboto Light"/>
      <w:spacing w:val="15"/>
      <w:sz w:val="32"/>
    </w:rPr>
  </w:style>
  <w:style w:type="character" w:customStyle="1" w:styleId="UndertittelTegn">
    <w:name w:val="Undertittel Tegn"/>
    <w:basedOn w:val="Standardskriftforavsnitt"/>
    <w:link w:val="Undertittel"/>
    <w:uiPriority w:val="11"/>
    <w:rsid w:val="00C62C43"/>
    <w:rPr>
      <w:rFonts w:ascii="Roboto Light" w:eastAsiaTheme="minorEastAsia" w:hAnsi="Roboto Light"/>
      <w:color w:val="2C2A29" w:themeColor="text1"/>
      <w:spacing w:val="15"/>
      <w:sz w:val="32"/>
    </w:rPr>
  </w:style>
  <w:style w:type="paragraph" w:styleId="Underskrift">
    <w:name w:val="Signature"/>
    <w:basedOn w:val="Normal"/>
    <w:link w:val="UnderskriftTegn"/>
    <w:uiPriority w:val="99"/>
    <w:semiHidden/>
    <w:unhideWhenUsed/>
    <w:rsid w:val="00AB3355"/>
    <w:pPr>
      <w:ind w:left="4252"/>
    </w:pPr>
    <w:rPr>
      <w:rFonts w:ascii="Roboto Slab" w:hAnsi="Roboto Slab"/>
      <w:color w:val="auto"/>
    </w:rPr>
  </w:style>
  <w:style w:type="character" w:customStyle="1" w:styleId="UnderskriftTegn">
    <w:name w:val="Underskrift Tegn"/>
    <w:basedOn w:val="Standardskriftforavsnitt"/>
    <w:link w:val="Underskrift"/>
    <w:uiPriority w:val="99"/>
    <w:semiHidden/>
    <w:rsid w:val="00AB3355"/>
    <w:rPr>
      <w:rFonts w:ascii="Roboto Slab" w:hAnsi="Roboto Slab"/>
      <w:sz w:val="20"/>
    </w:rPr>
  </w:style>
  <w:style w:type="character" w:styleId="Sidetall">
    <w:name w:val="page number"/>
    <w:basedOn w:val="Standardskriftforavsnitt"/>
    <w:uiPriority w:val="99"/>
    <w:qFormat/>
    <w:rsid w:val="00AB3355"/>
    <w:rPr>
      <w:rFonts w:ascii="Roboto Slab Light" w:hAnsi="Roboto Slab Light"/>
      <w:sz w:val="20"/>
    </w:rPr>
  </w:style>
  <w:style w:type="paragraph" w:styleId="Nummerertliste">
    <w:name w:val="List Number"/>
    <w:basedOn w:val="Normal"/>
    <w:uiPriority w:val="99"/>
    <w:qFormat/>
    <w:rsid w:val="00AB3355"/>
    <w:pPr>
      <w:numPr>
        <w:numId w:val="1"/>
      </w:numPr>
      <w:spacing w:after="160" w:line="259" w:lineRule="auto"/>
      <w:contextualSpacing/>
    </w:pPr>
    <w:rPr>
      <w:rFonts w:ascii="Roboto Light" w:hAnsi="Roboto Light"/>
      <w:color w:val="auto"/>
    </w:rPr>
  </w:style>
  <w:style w:type="numbering" w:styleId="111111">
    <w:name w:val="Outline List 2"/>
    <w:basedOn w:val="Ingenliste"/>
    <w:uiPriority w:val="99"/>
    <w:semiHidden/>
    <w:unhideWhenUsed/>
    <w:rsid w:val="00501AA3"/>
    <w:pPr>
      <w:numPr>
        <w:numId w:val="2"/>
      </w:numPr>
    </w:pPr>
  </w:style>
  <w:style w:type="paragraph" w:styleId="Bunntekst">
    <w:name w:val="footer"/>
    <w:basedOn w:val="Normal"/>
    <w:link w:val="BunntekstTegn"/>
    <w:uiPriority w:val="99"/>
    <w:qFormat/>
    <w:rsid w:val="00501AA3"/>
    <w:pPr>
      <w:tabs>
        <w:tab w:val="center" w:pos="4536"/>
        <w:tab w:val="right" w:pos="9072"/>
      </w:tabs>
    </w:pPr>
    <w:rPr>
      <w:rFonts w:ascii="Roboto Slab" w:hAnsi="Roboto Slab"/>
      <w:color w:val="auto"/>
      <w:sz w:val="18"/>
    </w:rPr>
  </w:style>
  <w:style w:type="character" w:customStyle="1" w:styleId="BunntekstTegn">
    <w:name w:val="Bunntekst Tegn"/>
    <w:basedOn w:val="Standardskriftforavsnitt"/>
    <w:link w:val="Bunntekst"/>
    <w:uiPriority w:val="99"/>
    <w:rsid w:val="00501AA3"/>
    <w:rPr>
      <w:rFonts w:ascii="Roboto Slab" w:hAnsi="Roboto Slab"/>
      <w:sz w:val="18"/>
    </w:rPr>
  </w:style>
  <w:style w:type="character" w:customStyle="1" w:styleId="TopptekstTegn">
    <w:name w:val="Topptekst Tegn"/>
    <w:basedOn w:val="Standardskriftforavsnitt"/>
    <w:link w:val="Topptekst"/>
    <w:uiPriority w:val="99"/>
    <w:rsid w:val="0007482F"/>
    <w:rPr>
      <w:rFonts w:ascii="Roboto Light" w:hAnsi="Roboto Light"/>
      <w:sz w:val="20"/>
    </w:rPr>
  </w:style>
  <w:style w:type="table" w:styleId="Tabellrutenett">
    <w:name w:val="Table Grid"/>
    <w:basedOn w:val="Vanligtabell"/>
    <w:uiPriority w:val="39"/>
    <w:rsid w:val="00074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theving">
    <w:name w:val="Emphasis"/>
    <w:basedOn w:val="Standardskriftforavsnitt"/>
    <w:uiPriority w:val="20"/>
    <w:rsid w:val="00960DEB"/>
    <w:rPr>
      <w:b/>
      <w:i w:val="0"/>
      <w:iCs/>
    </w:rPr>
  </w:style>
  <w:style w:type="paragraph" w:styleId="Listeavsnitt">
    <w:name w:val="List Paragraph"/>
    <w:basedOn w:val="Normal"/>
    <w:uiPriority w:val="34"/>
    <w:qFormat/>
    <w:rsid w:val="00C62C43"/>
    <w:pPr>
      <w:numPr>
        <w:numId w:val="5"/>
      </w:numPr>
      <w:spacing w:after="160" w:line="259" w:lineRule="auto"/>
      <w:contextualSpacing/>
    </w:pPr>
    <w:rPr>
      <w:rFonts w:ascii="Roboto Light" w:hAnsi="Roboto Light"/>
      <w:color w:val="auto"/>
    </w:rPr>
  </w:style>
  <w:style w:type="table" w:styleId="Rutenettabell4uthevingsfarge4">
    <w:name w:val="Grid Table 4 Accent 4"/>
    <w:basedOn w:val="Vanligtabell"/>
    <w:uiPriority w:val="49"/>
    <w:rsid w:val="007243CC"/>
    <w:pPr>
      <w:spacing w:after="0" w:line="240" w:lineRule="auto"/>
    </w:pPr>
    <w:tblPr>
      <w:tblStyleRowBandSize w:val="1"/>
      <w:tblStyleColBandSize w:val="1"/>
      <w:tblBorders>
        <w:top w:val="single" w:sz="4" w:space="0" w:color="BBEAF4" w:themeColor="accent4" w:themeTint="99"/>
        <w:left w:val="single" w:sz="4" w:space="0" w:color="BBEAF4" w:themeColor="accent4" w:themeTint="99"/>
        <w:bottom w:val="single" w:sz="4" w:space="0" w:color="BBEAF4" w:themeColor="accent4" w:themeTint="99"/>
        <w:right w:val="single" w:sz="4" w:space="0" w:color="BBEAF4" w:themeColor="accent4" w:themeTint="99"/>
        <w:insideH w:val="single" w:sz="4" w:space="0" w:color="BBEAF4" w:themeColor="accent4" w:themeTint="99"/>
        <w:insideV w:val="single" w:sz="4" w:space="0" w:color="BBEAF4" w:themeColor="accent4" w:themeTint="99"/>
      </w:tblBorders>
    </w:tblPr>
    <w:tblStylePr w:type="firstRow">
      <w:rPr>
        <w:b/>
        <w:bCs/>
        <w:color w:val="FFFFFF" w:themeColor="background1"/>
      </w:rPr>
      <w:tblPr/>
      <w:tcPr>
        <w:tcBorders>
          <w:top w:val="single" w:sz="4" w:space="0" w:color="8EDDED" w:themeColor="accent4"/>
          <w:left w:val="single" w:sz="4" w:space="0" w:color="8EDDED" w:themeColor="accent4"/>
          <w:bottom w:val="single" w:sz="4" w:space="0" w:color="8EDDED" w:themeColor="accent4"/>
          <w:right w:val="single" w:sz="4" w:space="0" w:color="8EDDED" w:themeColor="accent4"/>
          <w:insideH w:val="nil"/>
          <w:insideV w:val="nil"/>
        </w:tcBorders>
        <w:shd w:val="clear" w:color="auto" w:fill="8EDDED" w:themeFill="accent4"/>
      </w:tcPr>
    </w:tblStylePr>
    <w:tblStylePr w:type="lastRow">
      <w:rPr>
        <w:b/>
        <w:bCs/>
      </w:rPr>
      <w:tblPr/>
      <w:tcPr>
        <w:tcBorders>
          <w:top w:val="double" w:sz="4" w:space="0" w:color="8EDDED" w:themeColor="accent4"/>
        </w:tcBorders>
      </w:tcPr>
    </w:tblStylePr>
    <w:tblStylePr w:type="firstCol">
      <w:rPr>
        <w:b/>
        <w:bCs/>
      </w:rPr>
    </w:tblStylePr>
    <w:tblStylePr w:type="lastCol">
      <w:rPr>
        <w:b/>
        <w:bCs/>
      </w:rPr>
    </w:tblStylePr>
    <w:tblStylePr w:type="band1Vert">
      <w:tblPr/>
      <w:tcPr>
        <w:shd w:val="clear" w:color="auto" w:fill="E8F8FB" w:themeFill="accent4" w:themeFillTint="33"/>
      </w:tcPr>
    </w:tblStylePr>
    <w:tblStylePr w:type="band1Horz">
      <w:tblPr/>
      <w:tcPr>
        <w:shd w:val="clear" w:color="auto" w:fill="E8F8FB" w:themeFill="accent4" w:themeFillTint="33"/>
      </w:tcPr>
    </w:tblStylePr>
  </w:style>
  <w:style w:type="table" w:styleId="Rutenettabell5mrkuthevingsfarge4">
    <w:name w:val="Grid Table 5 Dark Accent 4"/>
    <w:basedOn w:val="Vanligtabell"/>
    <w:uiPriority w:val="50"/>
    <w:rsid w:val="007243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8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DDE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DDE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DDE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band1Vert">
      <w:tblPr/>
      <w:tcPr>
        <w:shd w:val="clear" w:color="auto" w:fill="D1F1F7" w:themeFill="accent4" w:themeFillTint="66"/>
      </w:tcPr>
    </w:tblStylePr>
    <w:tblStylePr w:type="band1Horz">
      <w:tblPr/>
      <w:tcPr>
        <w:shd w:val="clear" w:color="auto" w:fill="D1F1F7" w:themeFill="accent4" w:themeFillTint="66"/>
      </w:tcPr>
    </w:tblStylePr>
  </w:style>
  <w:style w:type="table" w:customStyle="1" w:styleId="Vestland">
    <w:name w:val="Vestland"/>
    <w:basedOn w:val="Rutenettabell5mrkuthevingsfarge4"/>
    <w:uiPriority w:val="99"/>
    <w:rsid w:val="007243CC"/>
    <w:tblPr/>
    <w:tcPr>
      <w:shd w:val="clear" w:color="auto" w:fill="E8F8FB" w:themeFill="accent4" w:themeFillTint="33"/>
    </w:tcPr>
    <w:tblStylePr w:type="firstRow">
      <w:rPr>
        <w:rFonts w:ascii="Roboto Slab" w:hAnsi="Roboto Slab"/>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F7F" w:themeFill="accent1"/>
      </w:tcPr>
    </w:tblStylePr>
    <w:tblStylePr w:type="lastRow">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DDED" w:themeFill="accent4"/>
      </w:tcPr>
    </w:tblStylePr>
    <w:tblStylePr w:type="firstCol">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lastCol">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band1Vert">
      <w:tblPr/>
      <w:tcPr>
        <w:tcBorders>
          <w:left w:val="single" w:sz="4" w:space="0" w:color="FFFFFF" w:themeColor="background1"/>
          <w:right w:val="single" w:sz="4" w:space="0" w:color="FFFFFF" w:themeColor="background1"/>
        </w:tcBorders>
        <w:shd w:val="clear" w:color="auto" w:fill="D1F1F7" w:themeFill="accent4" w:themeFillTint="66"/>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shd w:val="clear" w:color="auto" w:fill="D1F1F7" w:themeFill="accent4" w:themeFillTint="66"/>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Bobletekst">
    <w:name w:val="Balloon Text"/>
    <w:basedOn w:val="Normal"/>
    <w:link w:val="BobletekstTegn"/>
    <w:uiPriority w:val="99"/>
    <w:semiHidden/>
    <w:unhideWhenUsed/>
    <w:rsid w:val="00390589"/>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90589"/>
    <w:rPr>
      <w:rFonts w:ascii="Segoe UI" w:hAnsi="Segoe UI" w:cs="Segoe UI"/>
      <w:color w:val="2C2A29" w:themeColor="text1"/>
      <w:sz w:val="18"/>
      <w:szCs w:val="18"/>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vestland">
  <a:themeElements>
    <a:clrScheme name="vestland">
      <a:dk1>
        <a:srgbClr val="2C2A29"/>
      </a:dk1>
      <a:lt1>
        <a:sysClr val="window" lastClr="FFFFFF"/>
      </a:lt1>
      <a:dk2>
        <a:srgbClr val="00BEAD"/>
      </a:dk2>
      <a:lt2>
        <a:srgbClr val="E0D268"/>
      </a:lt2>
      <a:accent1>
        <a:srgbClr val="7F7F7F"/>
      </a:accent1>
      <a:accent2>
        <a:srgbClr val="E2758F"/>
      </a:accent2>
      <a:accent3>
        <a:srgbClr val="B7DD79"/>
      </a:accent3>
      <a:accent4>
        <a:srgbClr val="8EDDED"/>
      </a:accent4>
      <a:accent5>
        <a:srgbClr val="CCA3D6"/>
      </a:accent5>
      <a:accent6>
        <a:srgbClr val="71CC98"/>
      </a:accent6>
      <a:hlink>
        <a:srgbClr val="007096"/>
      </a:hlink>
      <a:folHlink>
        <a:srgbClr val="CCA3D6"/>
      </a:folHlink>
    </a:clrScheme>
    <a:fontScheme name="vestland">
      <a:majorFont>
        <a:latin typeface="Roboto Slab"/>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estland3" id="{9D3C97AC-7019-4758-AB80-6C4046F76348}" vid="{3A931E51-A867-45C1-A66B-6F94D70031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EFB79-7A04-4EF6-9817-379D25E79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909</Words>
  <Characters>4820</Characters>
  <Application>Microsoft Office Word</Application>
  <DocSecurity>4</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kristinkom</dc:creator>
  <cp:lastModifiedBy>Thorbjørn Aarethun</cp:lastModifiedBy>
  <cp:revision>2</cp:revision>
  <dcterms:created xsi:type="dcterms:W3CDTF">2023-07-10T08:08:00Z</dcterms:created>
  <dcterms:modified xsi:type="dcterms:W3CDTF">2023-07-10T08:08:00Z</dcterms:modified>
</cp:coreProperties>
</file>